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53767D" w14:textId="77777777" w:rsidR="00FD367B" w:rsidRDefault="00FD367B">
      <w:pPr>
        <w:pStyle w:val="Title"/>
        <w:widowControl w:val="0"/>
        <w:spacing w:line="240" w:lineRule="auto"/>
        <w:ind w:left="-30"/>
        <w:contextualSpacing w:val="0"/>
        <w:jc w:val="center"/>
        <w:rPr>
          <w:rFonts w:asciiTheme="minorHAnsi" w:hAnsiTheme="minorHAnsi" w:cstheme="minorHAnsi"/>
        </w:rPr>
      </w:pPr>
      <w:bookmarkStart w:id="0" w:name="h.cvrvrybs9a3s" w:colFirst="0" w:colLast="0"/>
      <w:bookmarkEnd w:id="0"/>
      <w:r>
        <w:rPr>
          <w:rFonts w:asciiTheme="minorHAnsi" w:hAnsiTheme="minorHAnsi" w:cstheme="minorHAnsi"/>
          <w:noProof/>
        </w:rPr>
        <w:drawing>
          <wp:inline distT="0" distB="0" distL="0" distR="0" wp14:anchorId="64512B89" wp14:editId="190018BD">
            <wp:extent cx="24384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k Logo.png"/>
                    <pic:cNvPicPr/>
                  </pic:nvPicPr>
                  <pic:blipFill>
                    <a:blip r:embed="rId10">
                      <a:extLst>
                        <a:ext uri="{28A0092B-C50C-407E-A947-70E740481C1C}">
                          <a14:useLocalDpi xmlns:a14="http://schemas.microsoft.com/office/drawing/2010/main" val="0"/>
                        </a:ext>
                      </a:extLst>
                    </a:blip>
                    <a:stretch>
                      <a:fillRect/>
                    </a:stretch>
                  </pic:blipFill>
                  <pic:spPr>
                    <a:xfrm>
                      <a:off x="0" y="0"/>
                      <a:ext cx="2438400" cy="923925"/>
                    </a:xfrm>
                    <a:prstGeom prst="rect">
                      <a:avLst/>
                    </a:prstGeom>
                  </pic:spPr>
                </pic:pic>
              </a:graphicData>
            </a:graphic>
          </wp:inline>
        </w:drawing>
      </w:r>
    </w:p>
    <w:p w14:paraId="5DF560D1" w14:textId="77777777" w:rsidR="00FD367B" w:rsidRDefault="00FD367B">
      <w:pPr>
        <w:pStyle w:val="Title"/>
        <w:widowControl w:val="0"/>
        <w:spacing w:line="240" w:lineRule="auto"/>
        <w:ind w:left="-30"/>
        <w:contextualSpacing w:val="0"/>
        <w:jc w:val="center"/>
        <w:rPr>
          <w:rFonts w:asciiTheme="minorHAnsi" w:hAnsiTheme="minorHAnsi" w:cstheme="minorHAnsi"/>
        </w:rPr>
      </w:pPr>
    </w:p>
    <w:p w14:paraId="1171D5F4" w14:textId="77777777" w:rsidR="00F74E84" w:rsidRDefault="00F74E84">
      <w:pPr>
        <w:pStyle w:val="Title"/>
        <w:widowControl w:val="0"/>
        <w:spacing w:line="240" w:lineRule="auto"/>
        <w:ind w:left="-30"/>
        <w:contextualSpacing w:val="0"/>
        <w:jc w:val="center"/>
        <w:rPr>
          <w:rFonts w:asciiTheme="minorHAnsi" w:hAnsiTheme="minorHAnsi" w:cstheme="minorHAnsi"/>
          <w:color w:val="00B0F0"/>
        </w:rPr>
      </w:pPr>
    </w:p>
    <w:p w14:paraId="75B5AA4A" w14:textId="77777777" w:rsidR="00F74E84" w:rsidRDefault="00F74E84">
      <w:pPr>
        <w:pStyle w:val="Title"/>
        <w:widowControl w:val="0"/>
        <w:spacing w:line="240" w:lineRule="auto"/>
        <w:ind w:left="-30"/>
        <w:contextualSpacing w:val="0"/>
        <w:jc w:val="center"/>
        <w:rPr>
          <w:rFonts w:asciiTheme="minorHAnsi" w:hAnsiTheme="minorHAnsi" w:cstheme="minorHAnsi"/>
          <w:color w:val="00B0F0"/>
        </w:rPr>
      </w:pPr>
    </w:p>
    <w:p w14:paraId="29900FBD" w14:textId="5729B29A" w:rsidR="00DA1CE5" w:rsidRPr="00F74E84" w:rsidRDefault="00DA1CE5">
      <w:pPr>
        <w:pStyle w:val="Title"/>
        <w:widowControl w:val="0"/>
        <w:spacing w:line="240" w:lineRule="auto"/>
        <w:ind w:left="-30"/>
        <w:contextualSpacing w:val="0"/>
        <w:jc w:val="center"/>
        <w:rPr>
          <w:rFonts w:asciiTheme="minorHAnsi" w:hAnsiTheme="minorHAnsi" w:cstheme="minorHAnsi"/>
          <w:color w:val="00B0F0"/>
        </w:rPr>
      </w:pPr>
      <w:r w:rsidRPr="00F74E84">
        <w:rPr>
          <w:rFonts w:asciiTheme="minorHAnsi" w:hAnsiTheme="minorHAnsi" w:cstheme="minorHAnsi"/>
          <w:color w:val="00B0F0"/>
        </w:rPr>
        <w:t>Peak Accountancy Training</w:t>
      </w:r>
    </w:p>
    <w:p w14:paraId="645F49C2" w14:textId="77777777" w:rsidR="00F74E84" w:rsidRDefault="00F74E84" w:rsidP="41FB5D29">
      <w:pPr>
        <w:pStyle w:val="Title"/>
        <w:widowControl w:val="0"/>
        <w:spacing w:line="240" w:lineRule="auto"/>
        <w:ind w:left="-30"/>
        <w:contextualSpacing w:val="0"/>
        <w:jc w:val="center"/>
        <w:rPr>
          <w:rFonts w:asciiTheme="minorHAnsi" w:hAnsiTheme="minorHAnsi" w:cstheme="minorBidi"/>
          <w:color w:val="00B0F0"/>
        </w:rPr>
      </w:pPr>
    </w:p>
    <w:p w14:paraId="16B88906" w14:textId="5552CBBF" w:rsidR="00697E92" w:rsidRPr="00F74E84" w:rsidRDefault="41FB5D29" w:rsidP="41FB5D29">
      <w:pPr>
        <w:pStyle w:val="Title"/>
        <w:widowControl w:val="0"/>
        <w:spacing w:line="240" w:lineRule="auto"/>
        <w:ind w:left="-30"/>
        <w:contextualSpacing w:val="0"/>
        <w:jc w:val="center"/>
        <w:rPr>
          <w:rFonts w:asciiTheme="minorHAnsi" w:hAnsiTheme="minorHAnsi" w:cstheme="minorBidi"/>
          <w:color w:val="00B0F0"/>
        </w:rPr>
      </w:pPr>
      <w:r w:rsidRPr="00F74E84">
        <w:rPr>
          <w:rFonts w:asciiTheme="minorHAnsi" w:hAnsiTheme="minorHAnsi" w:cstheme="minorBidi"/>
          <w:color w:val="00B0F0"/>
        </w:rPr>
        <w:t>Complaints Policy</w:t>
      </w:r>
    </w:p>
    <w:p w14:paraId="406D69F8" w14:textId="77777777" w:rsidR="00697E92" w:rsidRPr="00F74E84" w:rsidRDefault="00697E92">
      <w:pPr>
        <w:widowControl w:val="0"/>
        <w:spacing w:line="240" w:lineRule="auto"/>
        <w:ind w:left="-30"/>
        <w:jc w:val="center"/>
        <w:rPr>
          <w:rFonts w:asciiTheme="minorHAnsi" w:hAnsiTheme="minorHAnsi" w:cstheme="minorHAnsi"/>
          <w:color w:val="00B0F0"/>
        </w:rPr>
      </w:pPr>
      <w:bookmarkStart w:id="1" w:name="h.b2lbjzw4jtjg" w:colFirst="0" w:colLast="0"/>
      <w:bookmarkEnd w:id="1"/>
    </w:p>
    <w:p w14:paraId="4087312D" w14:textId="77777777" w:rsidR="00697E92" w:rsidRPr="00F74E84" w:rsidRDefault="00697E92">
      <w:pPr>
        <w:widowControl w:val="0"/>
        <w:spacing w:line="240" w:lineRule="auto"/>
        <w:ind w:left="-30"/>
        <w:jc w:val="center"/>
        <w:rPr>
          <w:rFonts w:asciiTheme="minorHAnsi" w:hAnsiTheme="minorHAnsi" w:cstheme="minorHAnsi"/>
          <w:color w:val="00B0F0"/>
        </w:rPr>
      </w:pPr>
    </w:p>
    <w:p w14:paraId="1D765C46" w14:textId="77777777" w:rsidR="00697E92" w:rsidRPr="00FD367B" w:rsidRDefault="00697E92">
      <w:pPr>
        <w:widowControl w:val="0"/>
        <w:spacing w:line="240" w:lineRule="auto"/>
        <w:ind w:left="-30"/>
        <w:jc w:val="center"/>
        <w:rPr>
          <w:rFonts w:asciiTheme="minorHAnsi" w:hAnsiTheme="minorHAnsi" w:cstheme="minorHAnsi"/>
        </w:rPr>
      </w:pPr>
    </w:p>
    <w:p w14:paraId="60BEA37F" w14:textId="77777777" w:rsidR="00697E92" w:rsidRPr="00FD367B" w:rsidRDefault="00697E92">
      <w:pPr>
        <w:widowControl w:val="0"/>
        <w:spacing w:line="240" w:lineRule="auto"/>
        <w:ind w:left="-30"/>
        <w:jc w:val="center"/>
        <w:rPr>
          <w:rFonts w:asciiTheme="minorHAnsi" w:hAnsiTheme="minorHAnsi" w:cstheme="minorHAnsi"/>
        </w:rPr>
      </w:pPr>
    </w:p>
    <w:p w14:paraId="0C933693" w14:textId="77777777" w:rsidR="00697E92" w:rsidRPr="00FD367B" w:rsidRDefault="00697E92">
      <w:pPr>
        <w:widowControl w:val="0"/>
        <w:spacing w:line="240" w:lineRule="auto"/>
        <w:ind w:left="-30"/>
        <w:jc w:val="center"/>
        <w:rPr>
          <w:rFonts w:asciiTheme="minorHAnsi" w:hAnsiTheme="minorHAnsi" w:cstheme="minorHAnsi"/>
        </w:rPr>
      </w:pPr>
    </w:p>
    <w:p w14:paraId="06A16D6A" w14:textId="77777777" w:rsidR="00697E92" w:rsidRPr="00FD367B" w:rsidRDefault="00697E92">
      <w:pPr>
        <w:widowControl w:val="0"/>
        <w:spacing w:line="240" w:lineRule="auto"/>
        <w:ind w:left="-30"/>
        <w:jc w:val="center"/>
        <w:rPr>
          <w:rFonts w:asciiTheme="minorHAnsi" w:hAnsiTheme="minorHAnsi" w:cstheme="minorHAnsi"/>
        </w:rPr>
      </w:pPr>
    </w:p>
    <w:p w14:paraId="79EF1DF9" w14:textId="77777777" w:rsidR="00697E92" w:rsidRPr="00FD367B" w:rsidRDefault="00697E92">
      <w:pPr>
        <w:widowControl w:val="0"/>
        <w:spacing w:line="240" w:lineRule="auto"/>
        <w:ind w:left="-30"/>
        <w:jc w:val="center"/>
        <w:rPr>
          <w:rFonts w:asciiTheme="minorHAnsi" w:hAnsiTheme="minorHAnsi" w:cstheme="minorHAnsi"/>
        </w:rPr>
      </w:pPr>
    </w:p>
    <w:p w14:paraId="655DC893" w14:textId="77777777" w:rsidR="00697E92" w:rsidRPr="00FD367B" w:rsidRDefault="00697E92">
      <w:pPr>
        <w:widowControl w:val="0"/>
        <w:spacing w:line="240" w:lineRule="auto"/>
        <w:ind w:left="-30"/>
        <w:jc w:val="center"/>
        <w:rPr>
          <w:rFonts w:asciiTheme="minorHAnsi" w:hAnsiTheme="minorHAnsi" w:cstheme="minorHAnsi"/>
        </w:rPr>
      </w:pPr>
    </w:p>
    <w:p w14:paraId="59E497A0" w14:textId="77777777" w:rsidR="00697E92" w:rsidRPr="00FD367B" w:rsidRDefault="00697E92">
      <w:pPr>
        <w:widowControl w:val="0"/>
        <w:spacing w:line="240" w:lineRule="auto"/>
        <w:ind w:left="-30"/>
        <w:jc w:val="center"/>
        <w:rPr>
          <w:rFonts w:asciiTheme="minorHAnsi" w:hAnsiTheme="minorHAnsi" w:cstheme="minorHAnsi"/>
        </w:rPr>
      </w:pPr>
    </w:p>
    <w:p w14:paraId="3199C85E" w14:textId="77777777" w:rsidR="00697E92" w:rsidRPr="00FD367B" w:rsidRDefault="00697E92">
      <w:pPr>
        <w:widowControl w:val="0"/>
        <w:spacing w:line="240" w:lineRule="auto"/>
        <w:ind w:left="-30"/>
        <w:jc w:val="center"/>
        <w:rPr>
          <w:rFonts w:asciiTheme="minorHAnsi" w:hAnsiTheme="minorHAnsi" w:cstheme="minorHAnsi"/>
        </w:rPr>
      </w:pPr>
    </w:p>
    <w:p w14:paraId="73A87F8F" w14:textId="77777777" w:rsidR="00697E92" w:rsidRPr="00FD367B" w:rsidRDefault="00697E92">
      <w:pPr>
        <w:widowControl w:val="0"/>
        <w:spacing w:line="240" w:lineRule="auto"/>
        <w:ind w:left="-30"/>
        <w:jc w:val="center"/>
        <w:rPr>
          <w:rFonts w:asciiTheme="minorHAnsi" w:hAnsiTheme="minorHAnsi" w:cstheme="minorHAnsi"/>
        </w:rPr>
      </w:pPr>
    </w:p>
    <w:p w14:paraId="223280BF" w14:textId="77777777" w:rsidR="00697E92" w:rsidRPr="00FD367B" w:rsidRDefault="00697E92">
      <w:pPr>
        <w:widowControl w:val="0"/>
        <w:spacing w:line="240" w:lineRule="auto"/>
        <w:ind w:left="-30"/>
        <w:jc w:val="center"/>
        <w:rPr>
          <w:rFonts w:asciiTheme="minorHAnsi" w:hAnsiTheme="minorHAnsi" w:cstheme="minorHAnsi"/>
        </w:rPr>
      </w:pPr>
    </w:p>
    <w:p w14:paraId="0681D32A" w14:textId="77777777" w:rsidR="00697E92" w:rsidRPr="00FD367B" w:rsidRDefault="00697E92">
      <w:pPr>
        <w:widowControl w:val="0"/>
        <w:spacing w:line="240" w:lineRule="auto"/>
        <w:ind w:left="-30"/>
        <w:jc w:val="center"/>
        <w:rPr>
          <w:rFonts w:asciiTheme="minorHAnsi" w:hAnsiTheme="minorHAnsi" w:cstheme="minorHAnsi"/>
        </w:rPr>
      </w:pPr>
    </w:p>
    <w:p w14:paraId="3D8EB971" w14:textId="77777777" w:rsidR="00697E92" w:rsidRPr="00FD367B" w:rsidRDefault="00697E92">
      <w:pPr>
        <w:widowControl w:val="0"/>
        <w:spacing w:line="240" w:lineRule="auto"/>
        <w:ind w:left="-30"/>
        <w:jc w:val="center"/>
        <w:rPr>
          <w:rFonts w:asciiTheme="minorHAnsi" w:hAnsiTheme="minorHAnsi" w:cstheme="minorHAnsi"/>
        </w:rPr>
      </w:pPr>
    </w:p>
    <w:p w14:paraId="276CECF5" w14:textId="77777777" w:rsidR="00697E92" w:rsidRPr="00FD367B" w:rsidRDefault="00697E92">
      <w:pPr>
        <w:widowControl w:val="0"/>
        <w:spacing w:line="240" w:lineRule="auto"/>
        <w:ind w:left="-30"/>
        <w:jc w:val="center"/>
        <w:rPr>
          <w:rFonts w:asciiTheme="minorHAnsi" w:hAnsiTheme="minorHAnsi" w:cstheme="minorHAnsi"/>
        </w:rPr>
      </w:pPr>
    </w:p>
    <w:p w14:paraId="18CB42BB" w14:textId="77777777" w:rsidR="00697E92" w:rsidRPr="00FD367B" w:rsidRDefault="00697E92">
      <w:pPr>
        <w:widowControl w:val="0"/>
        <w:spacing w:line="240" w:lineRule="auto"/>
        <w:ind w:left="-30"/>
        <w:jc w:val="center"/>
        <w:rPr>
          <w:rFonts w:asciiTheme="minorHAnsi" w:hAnsiTheme="minorHAnsi" w:cstheme="minorHAnsi"/>
        </w:rPr>
      </w:pPr>
    </w:p>
    <w:p w14:paraId="72676039" w14:textId="77777777" w:rsidR="00697E92" w:rsidRPr="00FD367B" w:rsidRDefault="00697E92">
      <w:pPr>
        <w:widowControl w:val="0"/>
        <w:spacing w:line="240" w:lineRule="auto"/>
        <w:ind w:left="-30"/>
        <w:jc w:val="center"/>
        <w:rPr>
          <w:rFonts w:asciiTheme="minorHAnsi" w:hAnsiTheme="minorHAnsi" w:cstheme="minorHAnsi"/>
        </w:rPr>
      </w:pPr>
    </w:p>
    <w:p w14:paraId="02E3709C" w14:textId="77777777" w:rsidR="00697E92" w:rsidRPr="00FD367B" w:rsidRDefault="00697E92">
      <w:pPr>
        <w:widowControl w:val="0"/>
        <w:spacing w:line="240" w:lineRule="auto"/>
        <w:ind w:left="-30"/>
        <w:jc w:val="center"/>
        <w:rPr>
          <w:rFonts w:asciiTheme="minorHAnsi" w:hAnsiTheme="minorHAnsi" w:cstheme="minorHAnsi"/>
        </w:rPr>
      </w:pPr>
    </w:p>
    <w:p w14:paraId="6A63B48F" w14:textId="77777777" w:rsidR="00697E92" w:rsidRPr="00FD367B" w:rsidRDefault="00697E92">
      <w:pPr>
        <w:widowControl w:val="0"/>
        <w:spacing w:line="240" w:lineRule="auto"/>
        <w:ind w:left="-30"/>
        <w:jc w:val="center"/>
        <w:rPr>
          <w:rFonts w:asciiTheme="minorHAnsi" w:hAnsiTheme="minorHAnsi" w:cstheme="minorHAnsi"/>
        </w:rPr>
      </w:pPr>
    </w:p>
    <w:p w14:paraId="0E12D262" w14:textId="77777777" w:rsidR="00697E92" w:rsidRPr="00FD367B" w:rsidRDefault="00697E92">
      <w:pPr>
        <w:widowControl w:val="0"/>
        <w:spacing w:line="240" w:lineRule="auto"/>
        <w:ind w:left="-30"/>
        <w:jc w:val="center"/>
        <w:rPr>
          <w:rFonts w:asciiTheme="minorHAnsi" w:hAnsiTheme="minorHAnsi" w:cstheme="minorHAnsi"/>
        </w:rPr>
      </w:pPr>
    </w:p>
    <w:p w14:paraId="031DAA75" w14:textId="3CE5A845" w:rsidR="00697E92" w:rsidRPr="00FD367B" w:rsidRDefault="003B466F">
      <w:pPr>
        <w:widowControl w:val="0"/>
        <w:spacing w:line="240" w:lineRule="auto"/>
        <w:ind w:left="-30"/>
        <w:jc w:val="center"/>
        <w:rPr>
          <w:rFonts w:asciiTheme="minorHAnsi" w:hAnsiTheme="minorHAnsi" w:cstheme="minorHAnsi"/>
        </w:rPr>
      </w:pPr>
      <w:r w:rsidRPr="00FD367B">
        <w:rPr>
          <w:rFonts w:asciiTheme="minorHAnsi" w:hAnsiTheme="minorHAnsi" w:cstheme="minorHAnsi"/>
          <w:b/>
        </w:rPr>
        <w:t>Maintaining this document is the responsibility of</w:t>
      </w:r>
      <w:r w:rsidRPr="00FD367B">
        <w:rPr>
          <w:rFonts w:asciiTheme="minorHAnsi" w:hAnsiTheme="minorHAnsi" w:cstheme="minorHAnsi"/>
        </w:rPr>
        <w:t xml:space="preserve"> </w:t>
      </w:r>
      <w:r w:rsidR="00FD367B">
        <w:rPr>
          <w:rFonts w:asciiTheme="minorHAnsi" w:hAnsiTheme="minorHAnsi" w:cstheme="minorHAnsi"/>
        </w:rPr>
        <w:t>C</w:t>
      </w:r>
      <w:r w:rsidR="003D4CC8">
        <w:rPr>
          <w:rFonts w:asciiTheme="minorHAnsi" w:hAnsiTheme="minorHAnsi" w:cstheme="minorHAnsi"/>
        </w:rPr>
        <w:t xml:space="preserve">live </w:t>
      </w:r>
      <w:proofErr w:type="gramStart"/>
      <w:r w:rsidR="003D4CC8">
        <w:rPr>
          <w:rFonts w:asciiTheme="minorHAnsi" w:hAnsiTheme="minorHAnsi" w:cstheme="minorHAnsi"/>
        </w:rPr>
        <w:t>Pauling</w:t>
      </w:r>
      <w:proofErr w:type="gramEnd"/>
    </w:p>
    <w:p w14:paraId="24210E77" w14:textId="77777777" w:rsidR="00697E92" w:rsidRPr="00FD367B" w:rsidRDefault="00697E92">
      <w:pPr>
        <w:widowControl w:val="0"/>
        <w:spacing w:line="240" w:lineRule="auto"/>
        <w:rPr>
          <w:rFonts w:asciiTheme="minorHAnsi" w:hAnsiTheme="minorHAnsi" w:cstheme="minorHAnsi"/>
        </w:rPr>
      </w:pPr>
    </w:p>
    <w:p w14:paraId="2334BB68" w14:textId="6ADF79BD" w:rsidR="00697E92" w:rsidRPr="00FD367B" w:rsidRDefault="003B466F">
      <w:pPr>
        <w:widowControl w:val="0"/>
        <w:spacing w:line="240" w:lineRule="auto"/>
        <w:jc w:val="center"/>
        <w:rPr>
          <w:rFonts w:asciiTheme="minorHAnsi" w:hAnsiTheme="minorHAnsi" w:cstheme="minorHAnsi"/>
        </w:rPr>
      </w:pPr>
      <w:r w:rsidRPr="00FD367B">
        <w:rPr>
          <w:rFonts w:asciiTheme="minorHAnsi" w:hAnsiTheme="minorHAnsi" w:cstheme="minorHAnsi"/>
          <w:b/>
        </w:rPr>
        <w:t>This document will next be reviewed on</w:t>
      </w:r>
      <w:r w:rsidR="00FD367B">
        <w:rPr>
          <w:rFonts w:asciiTheme="minorHAnsi" w:hAnsiTheme="minorHAnsi" w:cstheme="minorHAnsi"/>
          <w:b/>
        </w:rPr>
        <w:t xml:space="preserve">: </w:t>
      </w:r>
      <w:proofErr w:type="gramStart"/>
      <w:r w:rsidR="00F74E84">
        <w:rPr>
          <w:rFonts w:asciiTheme="minorHAnsi" w:hAnsiTheme="minorHAnsi" w:cstheme="minorHAnsi"/>
          <w:b/>
        </w:rPr>
        <w:t>30/01/202</w:t>
      </w:r>
      <w:r w:rsidR="00BD3B07">
        <w:rPr>
          <w:rFonts w:asciiTheme="minorHAnsi" w:hAnsiTheme="minorHAnsi" w:cstheme="minorHAnsi"/>
          <w:b/>
        </w:rPr>
        <w:t>2</w:t>
      </w:r>
      <w:proofErr w:type="gramEnd"/>
    </w:p>
    <w:p w14:paraId="39065CE6" w14:textId="77777777" w:rsidR="00697E92" w:rsidRPr="00FD367B" w:rsidRDefault="00697E92">
      <w:pPr>
        <w:widowControl w:val="0"/>
        <w:spacing w:line="240" w:lineRule="auto"/>
        <w:ind w:left="-30"/>
        <w:jc w:val="center"/>
        <w:rPr>
          <w:rFonts w:asciiTheme="minorHAnsi" w:hAnsiTheme="minorHAnsi" w:cstheme="minorHAnsi"/>
        </w:rPr>
      </w:pPr>
    </w:p>
    <w:p w14:paraId="38113239" w14:textId="77777777" w:rsidR="00697E92" w:rsidRPr="00FD367B" w:rsidRDefault="00697E92">
      <w:pPr>
        <w:widowControl w:val="0"/>
        <w:spacing w:line="240" w:lineRule="auto"/>
        <w:ind w:left="-30"/>
        <w:jc w:val="center"/>
        <w:rPr>
          <w:rFonts w:asciiTheme="minorHAnsi" w:hAnsiTheme="minorHAnsi" w:cstheme="minorHAnsi"/>
        </w:rPr>
      </w:pPr>
    </w:p>
    <w:p w14:paraId="06C07839" w14:textId="77777777" w:rsidR="00697E92" w:rsidRPr="00FD367B" w:rsidRDefault="003B466F">
      <w:pPr>
        <w:widowControl w:val="0"/>
        <w:spacing w:line="240" w:lineRule="auto"/>
        <w:ind w:left="-30"/>
        <w:jc w:val="center"/>
        <w:rPr>
          <w:rFonts w:asciiTheme="minorHAnsi" w:hAnsiTheme="minorHAnsi" w:cstheme="minorHAnsi"/>
        </w:rPr>
      </w:pPr>
      <w:r w:rsidRPr="00FD367B">
        <w:rPr>
          <w:rFonts w:asciiTheme="minorHAnsi" w:hAnsiTheme="minorHAnsi" w:cstheme="minorHAnsi"/>
          <w:b/>
        </w:rPr>
        <w:t>Copies of this document can be found:</w:t>
      </w:r>
    </w:p>
    <w:p w14:paraId="1DDC07EA" w14:textId="0973B9D8" w:rsidR="00697E92" w:rsidRDefault="00FD168B" w:rsidP="006636CC">
      <w:pPr>
        <w:widowControl w:val="0"/>
        <w:spacing w:line="240" w:lineRule="auto"/>
        <w:ind w:left="-30"/>
        <w:jc w:val="center"/>
        <w:rPr>
          <w:rFonts w:asciiTheme="minorHAnsi" w:hAnsiTheme="minorHAnsi" w:cstheme="minorHAnsi"/>
        </w:rPr>
      </w:pPr>
      <w:bookmarkStart w:id="2" w:name="h.1sqijy9q4h1x" w:colFirst="0" w:colLast="0"/>
      <w:bookmarkEnd w:id="2"/>
      <w:r>
        <w:rPr>
          <w:rFonts w:asciiTheme="minorHAnsi" w:hAnsiTheme="minorHAnsi" w:cstheme="minorHAnsi"/>
        </w:rPr>
        <w:t xml:space="preserve">Peak Accountancy Training website: </w:t>
      </w:r>
      <w:hyperlink r:id="rId11" w:history="1">
        <w:r w:rsidRPr="00173414">
          <w:rPr>
            <w:rStyle w:val="Hyperlink"/>
            <w:rFonts w:asciiTheme="minorHAnsi" w:hAnsiTheme="minorHAnsi" w:cstheme="minorHAnsi"/>
          </w:rPr>
          <w:t>www.peakaccountancytraining.co.uk</w:t>
        </w:r>
      </w:hyperlink>
    </w:p>
    <w:p w14:paraId="31AB2782" w14:textId="12BEFEA0" w:rsidR="00FD168B" w:rsidRDefault="00FD168B" w:rsidP="006636CC">
      <w:pPr>
        <w:widowControl w:val="0"/>
        <w:spacing w:line="240" w:lineRule="auto"/>
        <w:ind w:left="-30"/>
        <w:jc w:val="center"/>
        <w:rPr>
          <w:rFonts w:asciiTheme="minorHAnsi" w:hAnsiTheme="minorHAnsi" w:cstheme="minorHAnsi"/>
        </w:rPr>
      </w:pPr>
    </w:p>
    <w:p w14:paraId="443B0030" w14:textId="268316E4" w:rsidR="00FD168B" w:rsidRDefault="00FD168B" w:rsidP="006636CC">
      <w:pPr>
        <w:widowControl w:val="0"/>
        <w:spacing w:line="240" w:lineRule="auto"/>
        <w:ind w:left="-30"/>
        <w:jc w:val="center"/>
        <w:rPr>
          <w:rFonts w:asciiTheme="minorHAnsi" w:hAnsiTheme="minorHAnsi" w:cstheme="minorHAnsi"/>
        </w:rPr>
      </w:pPr>
    </w:p>
    <w:p w14:paraId="0E12006C" w14:textId="63A6EFAC" w:rsidR="00FD168B" w:rsidRDefault="00FD168B" w:rsidP="006636CC">
      <w:pPr>
        <w:widowControl w:val="0"/>
        <w:spacing w:line="240" w:lineRule="auto"/>
        <w:ind w:left="-30"/>
        <w:jc w:val="center"/>
        <w:rPr>
          <w:rFonts w:asciiTheme="minorHAnsi" w:hAnsiTheme="minorHAnsi" w:cstheme="minorHAnsi"/>
        </w:rPr>
      </w:pPr>
    </w:p>
    <w:p w14:paraId="16457B6B" w14:textId="029C7ADC" w:rsidR="00FD168B" w:rsidRDefault="00FD168B" w:rsidP="006636CC">
      <w:pPr>
        <w:widowControl w:val="0"/>
        <w:spacing w:line="240" w:lineRule="auto"/>
        <w:ind w:left="-30"/>
        <w:jc w:val="center"/>
        <w:rPr>
          <w:rFonts w:asciiTheme="minorHAnsi" w:hAnsiTheme="minorHAnsi" w:cstheme="minorHAnsi"/>
        </w:rPr>
      </w:pPr>
    </w:p>
    <w:p w14:paraId="48220C3C" w14:textId="5D3C2A1F" w:rsidR="00FD168B" w:rsidRDefault="00FD168B" w:rsidP="006636CC">
      <w:pPr>
        <w:widowControl w:val="0"/>
        <w:spacing w:line="240" w:lineRule="auto"/>
        <w:ind w:left="-30"/>
        <w:jc w:val="center"/>
        <w:rPr>
          <w:rFonts w:asciiTheme="minorHAnsi" w:hAnsiTheme="minorHAnsi" w:cstheme="minorHAnsi"/>
        </w:rPr>
      </w:pPr>
    </w:p>
    <w:p w14:paraId="6828CD50" w14:textId="00595F0B" w:rsidR="00FD168B" w:rsidRDefault="00FD168B" w:rsidP="006636CC">
      <w:pPr>
        <w:widowControl w:val="0"/>
        <w:spacing w:line="240" w:lineRule="auto"/>
        <w:ind w:left="-30"/>
        <w:jc w:val="center"/>
        <w:rPr>
          <w:rFonts w:asciiTheme="minorHAnsi" w:hAnsiTheme="minorHAnsi" w:cstheme="minorHAnsi"/>
        </w:rPr>
      </w:pPr>
    </w:p>
    <w:p w14:paraId="7F9FC876" w14:textId="2FDA6229" w:rsidR="00FD168B" w:rsidRDefault="00FD168B" w:rsidP="006636CC">
      <w:pPr>
        <w:widowControl w:val="0"/>
        <w:spacing w:line="240" w:lineRule="auto"/>
        <w:ind w:left="-30"/>
        <w:jc w:val="center"/>
        <w:rPr>
          <w:rFonts w:asciiTheme="minorHAnsi" w:hAnsiTheme="minorHAnsi" w:cstheme="minorHAnsi"/>
        </w:rPr>
      </w:pPr>
    </w:p>
    <w:p w14:paraId="67F49A88" w14:textId="77777777" w:rsidR="00FD168B" w:rsidRPr="00FD367B" w:rsidRDefault="00FD168B" w:rsidP="006636CC">
      <w:pPr>
        <w:widowControl w:val="0"/>
        <w:spacing w:line="240" w:lineRule="auto"/>
        <w:ind w:left="-30"/>
        <w:jc w:val="center"/>
        <w:rPr>
          <w:rFonts w:asciiTheme="minorHAnsi" w:hAnsiTheme="minorHAnsi" w:cstheme="minorHAnsi"/>
        </w:rPr>
      </w:pPr>
    </w:p>
    <w:p w14:paraId="2E6CDA7F" w14:textId="77777777" w:rsidR="00697E92" w:rsidRPr="00FD367B" w:rsidRDefault="003B466F">
      <w:pPr>
        <w:pStyle w:val="Heading2"/>
        <w:widowControl w:val="0"/>
        <w:spacing w:line="240" w:lineRule="auto"/>
        <w:contextualSpacing w:val="0"/>
        <w:rPr>
          <w:rFonts w:asciiTheme="minorHAnsi" w:hAnsiTheme="minorHAnsi" w:cstheme="minorHAnsi"/>
        </w:rPr>
      </w:pPr>
      <w:bookmarkStart w:id="3" w:name="h.xdk96scidn33" w:colFirst="0" w:colLast="0"/>
      <w:bookmarkStart w:id="4" w:name="h.84ibcemrc06p" w:colFirst="0" w:colLast="0"/>
      <w:bookmarkEnd w:id="3"/>
      <w:bookmarkEnd w:id="4"/>
      <w:r w:rsidRPr="00FD367B">
        <w:rPr>
          <w:rFonts w:asciiTheme="minorHAnsi" w:hAnsiTheme="minorHAnsi" w:cstheme="minorHAnsi"/>
        </w:rPr>
        <w:t>Contents</w:t>
      </w:r>
    </w:p>
    <w:p w14:paraId="210705E4" w14:textId="77777777" w:rsidR="00697E92" w:rsidRPr="00FD367B" w:rsidRDefault="00697E92">
      <w:pPr>
        <w:widowControl w:val="0"/>
        <w:spacing w:line="240" w:lineRule="auto"/>
        <w:rPr>
          <w:rFonts w:asciiTheme="minorHAnsi" w:hAnsiTheme="minorHAnsi" w:cstheme="minorHAnsi"/>
        </w:rPr>
      </w:pPr>
    </w:p>
    <w:p w14:paraId="2579C7CF" w14:textId="77777777" w:rsidR="00697E92" w:rsidRPr="00FD367B" w:rsidRDefault="00697E92">
      <w:pPr>
        <w:widowControl w:val="0"/>
        <w:spacing w:line="240" w:lineRule="auto"/>
        <w:rPr>
          <w:rFonts w:asciiTheme="minorHAnsi" w:hAnsiTheme="minorHAnsi" w:cstheme="minorHAnsi"/>
        </w:rPr>
      </w:pPr>
    </w:p>
    <w:p w14:paraId="7E470A6D" w14:textId="3D396CD9" w:rsidR="00697E92" w:rsidRPr="00FD367B" w:rsidRDefault="007D30E6" w:rsidP="00EB3244">
      <w:pPr>
        <w:ind w:left="360"/>
        <w:rPr>
          <w:rFonts w:asciiTheme="minorHAnsi" w:hAnsiTheme="minorHAnsi" w:cstheme="minorHAnsi"/>
        </w:rPr>
      </w:pPr>
      <w:hyperlink w:anchor="h.aekjdmo8ywhy">
        <w:r w:rsidR="00DC29B0">
          <w:rPr>
            <w:rFonts w:asciiTheme="minorHAnsi" w:hAnsiTheme="minorHAnsi" w:cstheme="minorHAnsi"/>
            <w:color w:val="1155CC"/>
            <w:u w:val="single"/>
          </w:rPr>
          <w:t>Policy</w:t>
        </w:r>
        <w:r w:rsidR="003B466F" w:rsidRPr="00FD367B">
          <w:rPr>
            <w:rFonts w:asciiTheme="minorHAnsi" w:hAnsiTheme="minorHAnsi" w:cstheme="minorHAnsi"/>
            <w:color w:val="1155CC"/>
            <w:u w:val="single"/>
          </w:rPr>
          <w:t xml:space="preserve"> Overview</w:t>
        </w:r>
      </w:hyperlink>
    </w:p>
    <w:p w14:paraId="0667E90B" w14:textId="1D190E4A" w:rsidR="00697E92" w:rsidRPr="00FD367B" w:rsidRDefault="007D30E6">
      <w:pPr>
        <w:ind w:left="720"/>
        <w:rPr>
          <w:rFonts w:asciiTheme="minorHAnsi" w:hAnsiTheme="minorHAnsi" w:cstheme="minorHAnsi"/>
        </w:rPr>
      </w:pPr>
      <w:hyperlink w:anchor="h.mn7tgdbj8rq7">
        <w:r w:rsidR="003F6663">
          <w:rPr>
            <w:rFonts w:asciiTheme="minorHAnsi" w:hAnsiTheme="minorHAnsi" w:cstheme="minorHAnsi"/>
            <w:color w:val="1155CC"/>
            <w:u w:val="single"/>
          </w:rPr>
          <w:t>Scop</w:t>
        </w:r>
        <w:r w:rsidR="00E11145">
          <w:rPr>
            <w:rFonts w:asciiTheme="minorHAnsi" w:hAnsiTheme="minorHAnsi" w:cstheme="minorHAnsi"/>
            <w:color w:val="1155CC"/>
            <w:u w:val="single"/>
          </w:rPr>
          <w:t>e of complaints</w:t>
        </w:r>
      </w:hyperlink>
    </w:p>
    <w:p w14:paraId="5C975670" w14:textId="4D9F459C" w:rsidR="00697E92" w:rsidRPr="00FD367B" w:rsidRDefault="007D30E6">
      <w:pPr>
        <w:ind w:left="360"/>
        <w:rPr>
          <w:rFonts w:asciiTheme="minorHAnsi" w:hAnsiTheme="minorHAnsi" w:cstheme="minorHAnsi"/>
        </w:rPr>
      </w:pPr>
      <w:hyperlink w:anchor="h.z5brtp5fjp7c">
        <w:r w:rsidR="008E2DA9">
          <w:rPr>
            <w:rFonts w:asciiTheme="minorHAnsi" w:hAnsiTheme="minorHAnsi" w:cstheme="minorHAnsi"/>
            <w:color w:val="1155CC"/>
            <w:u w:val="single"/>
          </w:rPr>
          <w:t>Compl</w:t>
        </w:r>
        <w:r w:rsidR="0037140D">
          <w:rPr>
            <w:rFonts w:asciiTheme="minorHAnsi" w:hAnsiTheme="minorHAnsi" w:cstheme="minorHAnsi"/>
            <w:color w:val="1155CC"/>
            <w:u w:val="single"/>
          </w:rPr>
          <w:t>aint procedure</w:t>
        </w:r>
      </w:hyperlink>
    </w:p>
    <w:p w14:paraId="767D1BF5" w14:textId="38AAA69F" w:rsidR="00697E92" w:rsidRPr="00FD367B" w:rsidRDefault="007D30E6">
      <w:pPr>
        <w:ind w:left="360"/>
        <w:rPr>
          <w:rFonts w:asciiTheme="minorHAnsi" w:hAnsiTheme="minorHAnsi" w:cstheme="minorHAnsi"/>
        </w:rPr>
      </w:pPr>
      <w:hyperlink w:anchor="h.6gsld1m3mmcb">
        <w:r w:rsidR="00D63A53">
          <w:rPr>
            <w:rFonts w:asciiTheme="minorHAnsi" w:hAnsiTheme="minorHAnsi" w:cstheme="minorHAnsi"/>
            <w:color w:val="1155CC"/>
            <w:u w:val="single"/>
          </w:rPr>
          <w:t>Confidentiality</w:t>
        </w:r>
      </w:hyperlink>
    </w:p>
    <w:p w14:paraId="79953ACF" w14:textId="5DC61FE0" w:rsidR="00697E92" w:rsidRPr="00FD367B" w:rsidRDefault="00697E92" w:rsidP="00B61FAC">
      <w:pPr>
        <w:ind w:left="360"/>
        <w:rPr>
          <w:rFonts w:asciiTheme="minorHAnsi" w:hAnsiTheme="minorHAnsi" w:cstheme="minorHAnsi"/>
        </w:rPr>
      </w:pPr>
    </w:p>
    <w:p w14:paraId="6CFE0E55" w14:textId="77777777" w:rsidR="00697E92" w:rsidRPr="00FD367B" w:rsidRDefault="00697E92">
      <w:pPr>
        <w:pStyle w:val="Heading2"/>
        <w:widowControl w:val="0"/>
        <w:spacing w:line="240" w:lineRule="auto"/>
        <w:contextualSpacing w:val="0"/>
        <w:rPr>
          <w:rFonts w:asciiTheme="minorHAnsi" w:hAnsiTheme="minorHAnsi" w:cstheme="minorHAnsi"/>
        </w:rPr>
      </w:pPr>
      <w:bookmarkStart w:id="5" w:name="h.c80ao0tw8dyt" w:colFirst="0" w:colLast="0"/>
      <w:bookmarkEnd w:id="5"/>
    </w:p>
    <w:p w14:paraId="6978CBE3" w14:textId="77777777" w:rsidR="00697E92" w:rsidRPr="00FD367B" w:rsidRDefault="00697E92">
      <w:pPr>
        <w:pStyle w:val="Heading2"/>
        <w:widowControl w:val="0"/>
        <w:spacing w:line="240" w:lineRule="auto"/>
        <w:contextualSpacing w:val="0"/>
        <w:rPr>
          <w:rFonts w:asciiTheme="minorHAnsi" w:hAnsiTheme="minorHAnsi" w:cstheme="minorHAnsi"/>
        </w:rPr>
      </w:pPr>
      <w:bookmarkStart w:id="6" w:name="h.uetvujv0q9o" w:colFirst="0" w:colLast="0"/>
      <w:bookmarkEnd w:id="6"/>
    </w:p>
    <w:p w14:paraId="5A32AACA" w14:textId="77777777" w:rsidR="00697E92" w:rsidRPr="00FD367B" w:rsidRDefault="003B466F">
      <w:pPr>
        <w:rPr>
          <w:rFonts w:asciiTheme="minorHAnsi" w:hAnsiTheme="minorHAnsi" w:cstheme="minorHAnsi"/>
        </w:rPr>
      </w:pPr>
      <w:r w:rsidRPr="00FD367B">
        <w:rPr>
          <w:rFonts w:asciiTheme="minorHAnsi" w:hAnsiTheme="minorHAnsi" w:cstheme="minorHAnsi"/>
        </w:rPr>
        <w:br w:type="page"/>
      </w:r>
    </w:p>
    <w:p w14:paraId="64CEF3BA" w14:textId="77777777" w:rsidR="00697E92" w:rsidRPr="00FD367B" w:rsidRDefault="00697E92">
      <w:pPr>
        <w:pStyle w:val="Heading2"/>
        <w:widowControl w:val="0"/>
        <w:spacing w:line="240" w:lineRule="auto"/>
        <w:contextualSpacing w:val="0"/>
        <w:rPr>
          <w:rFonts w:asciiTheme="minorHAnsi" w:hAnsiTheme="minorHAnsi" w:cstheme="minorHAnsi"/>
        </w:rPr>
      </w:pPr>
      <w:bookmarkStart w:id="7" w:name="h.fqsup8s3bdjo" w:colFirst="0" w:colLast="0"/>
      <w:bookmarkEnd w:id="7"/>
    </w:p>
    <w:p w14:paraId="7269196F" w14:textId="0201E3F7" w:rsidR="00697E92" w:rsidRPr="00300D90" w:rsidRDefault="00DC29B0">
      <w:pPr>
        <w:pStyle w:val="Heading2"/>
        <w:widowControl w:val="0"/>
        <w:spacing w:line="240" w:lineRule="auto"/>
        <w:contextualSpacing w:val="0"/>
        <w:rPr>
          <w:rFonts w:asciiTheme="minorHAnsi" w:hAnsiTheme="minorHAnsi" w:cstheme="minorHAnsi"/>
          <w:b w:val="0"/>
          <w:color w:val="4472C4" w:themeColor="accent1"/>
        </w:rPr>
      </w:pPr>
      <w:bookmarkStart w:id="8" w:name="h.ho0sj2gqxgeb" w:colFirst="0" w:colLast="0"/>
      <w:bookmarkStart w:id="9" w:name="h.aekjdmo8ywhy" w:colFirst="0" w:colLast="0"/>
      <w:bookmarkEnd w:id="8"/>
      <w:bookmarkEnd w:id="9"/>
      <w:r w:rsidRPr="00300D90">
        <w:rPr>
          <w:rFonts w:asciiTheme="minorHAnsi" w:hAnsiTheme="minorHAnsi" w:cstheme="minorHAnsi"/>
          <w:b w:val="0"/>
          <w:color w:val="4472C4" w:themeColor="accent1"/>
        </w:rPr>
        <w:t>Policy Overview</w:t>
      </w:r>
    </w:p>
    <w:p w14:paraId="1D931CAD" w14:textId="2FBFD731" w:rsidR="00EB7598" w:rsidRDefault="00EB7598" w:rsidP="00EB7598"/>
    <w:p w14:paraId="1BA98DFB" w14:textId="77777777" w:rsidR="005C322A" w:rsidRDefault="00CD46A2" w:rsidP="00CD46A2">
      <w:pPr>
        <w:pStyle w:val="BodyText"/>
        <w:spacing w:line="268" w:lineRule="auto"/>
        <w:ind w:left="170" w:right="273" w:hanging="10"/>
        <w:rPr>
          <w:rFonts w:asciiTheme="minorHAnsi" w:hAnsiTheme="minorHAnsi" w:cstheme="minorHAnsi"/>
          <w:sz w:val="24"/>
          <w:szCs w:val="24"/>
        </w:rPr>
      </w:pPr>
      <w:r>
        <w:rPr>
          <w:rFonts w:asciiTheme="minorHAnsi" w:hAnsiTheme="minorHAnsi" w:cstheme="minorHAnsi"/>
          <w:sz w:val="24"/>
          <w:szCs w:val="24"/>
        </w:rPr>
        <w:t xml:space="preserve">Peak Accountancy Training </w:t>
      </w:r>
      <w:r w:rsidRPr="00CD46A2">
        <w:rPr>
          <w:rFonts w:asciiTheme="minorHAnsi" w:hAnsiTheme="minorHAnsi" w:cstheme="minorHAnsi"/>
          <w:sz w:val="24"/>
          <w:szCs w:val="24"/>
        </w:rPr>
        <w:t xml:space="preserve">is committed to providing </w:t>
      </w:r>
      <w:r w:rsidR="00F6375D">
        <w:rPr>
          <w:rFonts w:asciiTheme="minorHAnsi" w:hAnsiTheme="minorHAnsi" w:cstheme="minorHAnsi"/>
          <w:sz w:val="24"/>
          <w:szCs w:val="24"/>
        </w:rPr>
        <w:t>services and training to the highest standards of quality</w:t>
      </w:r>
      <w:r w:rsidR="003A3485">
        <w:rPr>
          <w:rFonts w:asciiTheme="minorHAnsi" w:hAnsiTheme="minorHAnsi" w:cstheme="minorHAnsi"/>
          <w:sz w:val="24"/>
          <w:szCs w:val="24"/>
        </w:rPr>
        <w:t xml:space="preserve"> and in accordance </w:t>
      </w:r>
      <w:r w:rsidR="00FD4578">
        <w:rPr>
          <w:rFonts w:asciiTheme="minorHAnsi" w:hAnsiTheme="minorHAnsi" w:cstheme="minorHAnsi"/>
          <w:sz w:val="24"/>
          <w:szCs w:val="24"/>
        </w:rPr>
        <w:t xml:space="preserve">with its Equality and Diversity policy in </w:t>
      </w:r>
      <w:r w:rsidR="00935798">
        <w:rPr>
          <w:rFonts w:asciiTheme="minorHAnsi" w:hAnsiTheme="minorHAnsi" w:cstheme="minorHAnsi"/>
          <w:sz w:val="24"/>
          <w:szCs w:val="24"/>
        </w:rPr>
        <w:t xml:space="preserve">providing </w:t>
      </w:r>
      <w:r w:rsidR="00525A75">
        <w:rPr>
          <w:rFonts w:asciiTheme="minorHAnsi" w:hAnsiTheme="minorHAnsi" w:cstheme="minorHAnsi"/>
          <w:sz w:val="24"/>
          <w:szCs w:val="24"/>
        </w:rPr>
        <w:t xml:space="preserve">services and training that allow all </w:t>
      </w:r>
      <w:r w:rsidR="00037ECC">
        <w:rPr>
          <w:rFonts w:asciiTheme="minorHAnsi" w:hAnsiTheme="minorHAnsi" w:cstheme="minorHAnsi"/>
          <w:sz w:val="24"/>
          <w:szCs w:val="24"/>
        </w:rPr>
        <w:t>students and learners to reach their potential.</w:t>
      </w:r>
    </w:p>
    <w:p w14:paraId="32FE15F5" w14:textId="77777777" w:rsidR="005C322A" w:rsidRDefault="005C322A" w:rsidP="00CD46A2">
      <w:pPr>
        <w:pStyle w:val="BodyText"/>
        <w:spacing w:line="268" w:lineRule="auto"/>
        <w:ind w:left="170" w:right="273" w:hanging="10"/>
        <w:rPr>
          <w:rFonts w:asciiTheme="minorHAnsi" w:hAnsiTheme="minorHAnsi" w:cstheme="minorHAnsi"/>
          <w:sz w:val="24"/>
          <w:szCs w:val="24"/>
        </w:rPr>
      </w:pPr>
    </w:p>
    <w:p w14:paraId="64F6DD1E" w14:textId="0F9F33AC" w:rsidR="00CD46A2" w:rsidRPr="00CD46A2" w:rsidRDefault="005C322A" w:rsidP="00CD46A2">
      <w:pPr>
        <w:pStyle w:val="BodyText"/>
        <w:spacing w:line="268" w:lineRule="auto"/>
        <w:ind w:left="170" w:right="273" w:hanging="10"/>
        <w:rPr>
          <w:rFonts w:asciiTheme="minorHAnsi" w:hAnsiTheme="minorHAnsi" w:cstheme="minorHAnsi"/>
          <w:sz w:val="24"/>
          <w:szCs w:val="24"/>
        </w:rPr>
      </w:pPr>
      <w:proofErr w:type="gramStart"/>
      <w:r>
        <w:rPr>
          <w:rFonts w:asciiTheme="minorHAnsi" w:hAnsiTheme="minorHAnsi" w:cstheme="minorHAnsi"/>
          <w:sz w:val="24"/>
          <w:szCs w:val="24"/>
        </w:rPr>
        <w:t>Peak</w:t>
      </w:r>
      <w:proofErr w:type="gramEnd"/>
      <w:r>
        <w:rPr>
          <w:rFonts w:asciiTheme="minorHAnsi" w:hAnsiTheme="minorHAnsi" w:cstheme="minorHAnsi"/>
          <w:sz w:val="24"/>
          <w:szCs w:val="24"/>
        </w:rPr>
        <w:t xml:space="preserve"> are </w:t>
      </w:r>
      <w:r w:rsidR="00CD46A2" w:rsidRPr="00CD46A2">
        <w:rPr>
          <w:rFonts w:asciiTheme="minorHAnsi" w:hAnsiTheme="minorHAnsi" w:cstheme="minorHAnsi"/>
          <w:sz w:val="24"/>
          <w:szCs w:val="24"/>
        </w:rPr>
        <w:t xml:space="preserve">responsive to concerns or complaints from any of our </w:t>
      </w:r>
      <w:r>
        <w:rPr>
          <w:rFonts w:asciiTheme="minorHAnsi" w:hAnsiTheme="minorHAnsi" w:cstheme="minorHAnsi"/>
          <w:sz w:val="24"/>
          <w:szCs w:val="24"/>
        </w:rPr>
        <w:t>students</w:t>
      </w:r>
      <w:r w:rsidR="00825D8B">
        <w:rPr>
          <w:rFonts w:asciiTheme="minorHAnsi" w:hAnsiTheme="minorHAnsi" w:cstheme="minorHAnsi"/>
          <w:sz w:val="24"/>
          <w:szCs w:val="24"/>
        </w:rPr>
        <w:t>, employers</w:t>
      </w:r>
      <w:r>
        <w:rPr>
          <w:rFonts w:asciiTheme="minorHAnsi" w:hAnsiTheme="minorHAnsi" w:cstheme="minorHAnsi"/>
          <w:sz w:val="24"/>
          <w:szCs w:val="24"/>
        </w:rPr>
        <w:t xml:space="preserve"> and </w:t>
      </w:r>
      <w:r w:rsidR="006F3919" w:rsidRPr="00CD46A2">
        <w:rPr>
          <w:rFonts w:asciiTheme="minorHAnsi" w:hAnsiTheme="minorHAnsi" w:cstheme="minorHAnsi"/>
          <w:sz w:val="24"/>
          <w:szCs w:val="24"/>
        </w:rPr>
        <w:t>customers,</w:t>
      </w:r>
      <w:r w:rsidR="00CD46A2" w:rsidRPr="00CD46A2">
        <w:rPr>
          <w:rFonts w:asciiTheme="minorHAnsi" w:hAnsiTheme="minorHAnsi" w:cstheme="minorHAnsi"/>
          <w:sz w:val="24"/>
          <w:szCs w:val="24"/>
        </w:rPr>
        <w:t xml:space="preserve"> whether they are of a teaching or service</w:t>
      </w:r>
      <w:r w:rsidR="00BE2A7A">
        <w:rPr>
          <w:rFonts w:asciiTheme="minorHAnsi" w:hAnsiTheme="minorHAnsi" w:cstheme="minorHAnsi"/>
          <w:sz w:val="24"/>
          <w:szCs w:val="24"/>
        </w:rPr>
        <w:t>-</w:t>
      </w:r>
      <w:r w:rsidR="00CD46A2" w:rsidRPr="00CD46A2">
        <w:rPr>
          <w:rFonts w:asciiTheme="minorHAnsi" w:hAnsiTheme="minorHAnsi" w:cstheme="minorHAnsi"/>
          <w:sz w:val="24"/>
          <w:szCs w:val="24"/>
        </w:rPr>
        <w:t xml:space="preserve">related nature. Both negative and positive feedback is recognised as a valuable resource to enable </w:t>
      </w:r>
      <w:r w:rsidR="00343AEA">
        <w:rPr>
          <w:rFonts w:asciiTheme="minorHAnsi" w:hAnsiTheme="minorHAnsi" w:cstheme="minorHAnsi"/>
          <w:sz w:val="24"/>
          <w:szCs w:val="24"/>
        </w:rPr>
        <w:t>Peak</w:t>
      </w:r>
      <w:r w:rsidR="00CD46A2" w:rsidRPr="00CD46A2">
        <w:rPr>
          <w:rFonts w:asciiTheme="minorHAnsi" w:hAnsiTheme="minorHAnsi" w:cstheme="minorHAnsi"/>
          <w:sz w:val="24"/>
          <w:szCs w:val="24"/>
        </w:rPr>
        <w:t xml:space="preserve"> to improve the quality of our services and Apprenticeship provision.</w:t>
      </w:r>
    </w:p>
    <w:p w14:paraId="6D8DC0E8" w14:textId="757B1088" w:rsidR="00CD46A2" w:rsidRPr="00CD46A2" w:rsidRDefault="00343AEA" w:rsidP="00CD46A2">
      <w:pPr>
        <w:pStyle w:val="BodyText"/>
        <w:spacing w:before="162" w:line="271" w:lineRule="auto"/>
        <w:ind w:left="170" w:hanging="10"/>
        <w:rPr>
          <w:rFonts w:asciiTheme="minorHAnsi" w:hAnsiTheme="minorHAnsi" w:cstheme="minorHAnsi"/>
          <w:sz w:val="24"/>
          <w:szCs w:val="24"/>
        </w:rPr>
      </w:pPr>
      <w:r>
        <w:rPr>
          <w:rFonts w:asciiTheme="minorHAnsi" w:hAnsiTheme="minorHAnsi" w:cstheme="minorHAnsi"/>
          <w:sz w:val="24"/>
          <w:szCs w:val="24"/>
        </w:rPr>
        <w:t>So that Peak can</w:t>
      </w:r>
      <w:r w:rsidR="00CD46A2" w:rsidRPr="00CD46A2">
        <w:rPr>
          <w:rFonts w:asciiTheme="minorHAnsi" w:hAnsiTheme="minorHAnsi" w:cstheme="minorHAnsi"/>
          <w:sz w:val="24"/>
          <w:szCs w:val="24"/>
        </w:rPr>
        <w:t xml:space="preserve"> learn and improve </w:t>
      </w:r>
      <w:r>
        <w:rPr>
          <w:rFonts w:asciiTheme="minorHAnsi" w:hAnsiTheme="minorHAnsi" w:cstheme="minorHAnsi"/>
          <w:sz w:val="24"/>
          <w:szCs w:val="24"/>
        </w:rPr>
        <w:t xml:space="preserve">based </w:t>
      </w:r>
      <w:r w:rsidR="00CD46A2" w:rsidRPr="00CD46A2">
        <w:rPr>
          <w:rFonts w:asciiTheme="minorHAnsi" w:hAnsiTheme="minorHAnsi" w:cstheme="minorHAnsi"/>
          <w:sz w:val="24"/>
          <w:szCs w:val="24"/>
        </w:rPr>
        <w:t xml:space="preserve">on feedback given; accurate and complete records of all complaints received, resulting correspondence, interviews and actions taken will be maintained. A report on complaints received and their outcomes will be submitted to the </w:t>
      </w:r>
      <w:r w:rsidR="00F10BE2">
        <w:rPr>
          <w:rFonts w:asciiTheme="minorHAnsi" w:hAnsiTheme="minorHAnsi" w:cstheme="minorHAnsi"/>
          <w:sz w:val="24"/>
          <w:szCs w:val="24"/>
        </w:rPr>
        <w:t>Director</w:t>
      </w:r>
      <w:r w:rsidR="00A03839">
        <w:rPr>
          <w:rFonts w:asciiTheme="minorHAnsi" w:hAnsiTheme="minorHAnsi" w:cstheme="minorHAnsi"/>
          <w:sz w:val="24"/>
          <w:szCs w:val="24"/>
        </w:rPr>
        <w:t>s</w:t>
      </w:r>
      <w:r w:rsidR="006D4E8A">
        <w:rPr>
          <w:rFonts w:asciiTheme="minorHAnsi" w:hAnsiTheme="minorHAnsi" w:cstheme="minorHAnsi"/>
          <w:sz w:val="24"/>
          <w:szCs w:val="24"/>
        </w:rPr>
        <w:t xml:space="preserve">. </w:t>
      </w:r>
      <w:r w:rsidR="00CD46A2" w:rsidRPr="00CD46A2">
        <w:rPr>
          <w:rFonts w:asciiTheme="minorHAnsi" w:hAnsiTheme="minorHAnsi" w:cstheme="minorHAnsi"/>
          <w:sz w:val="24"/>
          <w:szCs w:val="24"/>
        </w:rPr>
        <w:t>Complaints relating to issues with a direct impact on Apprentice</w:t>
      </w:r>
      <w:r w:rsidR="00A136A6">
        <w:rPr>
          <w:rFonts w:asciiTheme="minorHAnsi" w:hAnsiTheme="minorHAnsi" w:cstheme="minorHAnsi"/>
          <w:sz w:val="24"/>
          <w:szCs w:val="24"/>
        </w:rPr>
        <w:t xml:space="preserve">ships </w:t>
      </w:r>
      <w:r w:rsidR="00CD46A2" w:rsidRPr="00CD46A2">
        <w:rPr>
          <w:rFonts w:asciiTheme="minorHAnsi" w:hAnsiTheme="minorHAnsi" w:cstheme="minorHAnsi"/>
          <w:sz w:val="24"/>
          <w:szCs w:val="24"/>
        </w:rPr>
        <w:t xml:space="preserve">will be passed to </w:t>
      </w:r>
      <w:r w:rsidR="00A136A6">
        <w:rPr>
          <w:rFonts w:asciiTheme="minorHAnsi" w:hAnsiTheme="minorHAnsi" w:cstheme="minorHAnsi"/>
          <w:sz w:val="24"/>
          <w:szCs w:val="24"/>
        </w:rPr>
        <w:t xml:space="preserve">Caroline Pauling </w:t>
      </w:r>
      <w:r w:rsidR="00CD46A2" w:rsidRPr="00CD46A2">
        <w:rPr>
          <w:rFonts w:asciiTheme="minorHAnsi" w:hAnsiTheme="minorHAnsi" w:cstheme="minorHAnsi"/>
          <w:sz w:val="24"/>
          <w:szCs w:val="24"/>
        </w:rPr>
        <w:t>for consideration to help to improve customer service throughout the business. Effectiveness of the complaint</w:t>
      </w:r>
      <w:r w:rsidR="001C2681">
        <w:rPr>
          <w:rFonts w:asciiTheme="minorHAnsi" w:hAnsiTheme="minorHAnsi" w:cstheme="minorHAnsi"/>
          <w:sz w:val="24"/>
          <w:szCs w:val="24"/>
        </w:rPr>
        <w:t>’</w:t>
      </w:r>
      <w:r w:rsidR="00CD46A2" w:rsidRPr="00CD46A2">
        <w:rPr>
          <w:rFonts w:asciiTheme="minorHAnsi" w:hAnsiTheme="minorHAnsi" w:cstheme="minorHAnsi"/>
          <w:sz w:val="24"/>
          <w:szCs w:val="24"/>
        </w:rPr>
        <w:t xml:space="preserve">s procedure will be evaluated on an annual basis by </w:t>
      </w:r>
      <w:r w:rsidR="001046F8">
        <w:rPr>
          <w:rFonts w:asciiTheme="minorHAnsi" w:hAnsiTheme="minorHAnsi" w:cstheme="minorHAnsi"/>
          <w:sz w:val="24"/>
          <w:szCs w:val="24"/>
        </w:rPr>
        <w:t xml:space="preserve">The </w:t>
      </w:r>
      <w:r w:rsidR="00F10BE2">
        <w:rPr>
          <w:rFonts w:asciiTheme="minorHAnsi" w:hAnsiTheme="minorHAnsi" w:cstheme="minorHAnsi"/>
          <w:sz w:val="24"/>
          <w:szCs w:val="24"/>
        </w:rPr>
        <w:t>Director</w:t>
      </w:r>
      <w:r w:rsidR="001046F8">
        <w:rPr>
          <w:rFonts w:asciiTheme="minorHAnsi" w:hAnsiTheme="minorHAnsi" w:cstheme="minorHAnsi"/>
          <w:sz w:val="24"/>
          <w:szCs w:val="24"/>
        </w:rPr>
        <w:t>s.</w:t>
      </w:r>
    </w:p>
    <w:p w14:paraId="722E6B88" w14:textId="0B26083F" w:rsidR="00CD46A2" w:rsidRPr="00CD46A2" w:rsidRDefault="00CD46A2" w:rsidP="00CD46A2">
      <w:pPr>
        <w:pStyle w:val="BodyText"/>
        <w:spacing w:before="147" w:line="271" w:lineRule="auto"/>
        <w:ind w:left="170" w:right="273" w:hanging="10"/>
        <w:rPr>
          <w:rFonts w:asciiTheme="minorHAnsi" w:hAnsiTheme="minorHAnsi" w:cstheme="minorHAnsi"/>
          <w:sz w:val="24"/>
          <w:szCs w:val="24"/>
        </w:rPr>
      </w:pPr>
      <w:r w:rsidRPr="00CD46A2">
        <w:rPr>
          <w:rFonts w:asciiTheme="minorHAnsi" w:hAnsiTheme="minorHAnsi" w:cstheme="minorHAnsi"/>
          <w:sz w:val="24"/>
          <w:szCs w:val="24"/>
        </w:rPr>
        <w:t>The purpose of this complaint</w:t>
      </w:r>
      <w:r w:rsidR="001C2681">
        <w:rPr>
          <w:rFonts w:asciiTheme="minorHAnsi" w:hAnsiTheme="minorHAnsi" w:cstheme="minorHAnsi"/>
          <w:sz w:val="24"/>
          <w:szCs w:val="24"/>
        </w:rPr>
        <w:t>’</w:t>
      </w:r>
      <w:r w:rsidRPr="00CD46A2">
        <w:rPr>
          <w:rFonts w:asciiTheme="minorHAnsi" w:hAnsiTheme="minorHAnsi" w:cstheme="minorHAnsi"/>
          <w:sz w:val="24"/>
          <w:szCs w:val="24"/>
        </w:rPr>
        <w:t xml:space="preserve">s procedure is to enable </w:t>
      </w:r>
      <w:r w:rsidRPr="00CD46A2">
        <w:rPr>
          <w:rFonts w:asciiTheme="minorHAnsi" w:hAnsiTheme="minorHAnsi" w:cstheme="minorHAnsi"/>
          <w:sz w:val="24"/>
          <w:szCs w:val="24"/>
          <w:u w:val="single"/>
        </w:rPr>
        <w:t>anyone interacting</w:t>
      </w:r>
      <w:r w:rsidRPr="00CD46A2">
        <w:rPr>
          <w:rFonts w:asciiTheme="minorHAnsi" w:hAnsiTheme="minorHAnsi" w:cstheme="minorHAnsi"/>
          <w:sz w:val="24"/>
          <w:szCs w:val="24"/>
        </w:rPr>
        <w:t xml:space="preserve"> with </w:t>
      </w:r>
      <w:r w:rsidR="006262FA">
        <w:rPr>
          <w:rFonts w:asciiTheme="minorHAnsi" w:hAnsiTheme="minorHAnsi" w:cstheme="minorHAnsi"/>
          <w:sz w:val="24"/>
          <w:szCs w:val="24"/>
        </w:rPr>
        <w:t>Peak</w:t>
      </w:r>
      <w:r w:rsidRPr="00CD46A2">
        <w:rPr>
          <w:rFonts w:asciiTheme="minorHAnsi" w:hAnsiTheme="minorHAnsi" w:cstheme="minorHAnsi"/>
          <w:sz w:val="24"/>
          <w:szCs w:val="24"/>
        </w:rPr>
        <w:t xml:space="preserve"> to raise matters of concern about our services or provision </w:t>
      </w:r>
      <w:r w:rsidR="006262FA">
        <w:rPr>
          <w:rFonts w:asciiTheme="minorHAnsi" w:hAnsiTheme="minorHAnsi" w:cstheme="minorHAnsi"/>
          <w:sz w:val="24"/>
          <w:szCs w:val="24"/>
        </w:rPr>
        <w:t xml:space="preserve">for </w:t>
      </w:r>
      <w:r w:rsidRPr="00CD46A2">
        <w:rPr>
          <w:rFonts w:asciiTheme="minorHAnsi" w:hAnsiTheme="minorHAnsi" w:cstheme="minorHAnsi"/>
          <w:sz w:val="24"/>
          <w:szCs w:val="24"/>
        </w:rPr>
        <w:t xml:space="preserve">our attention, so that they can be investigated and resolved in the clearest and fairest way possible. In most cases this will be achieved without having to conduct the formal complaints </w:t>
      </w:r>
      <w:r w:rsidR="006F3919" w:rsidRPr="00CD46A2">
        <w:rPr>
          <w:rFonts w:asciiTheme="minorHAnsi" w:hAnsiTheme="minorHAnsi" w:cstheme="minorHAnsi"/>
          <w:sz w:val="24"/>
          <w:szCs w:val="24"/>
        </w:rPr>
        <w:t>procedure,</w:t>
      </w:r>
      <w:r w:rsidRPr="00CD46A2">
        <w:rPr>
          <w:rFonts w:asciiTheme="minorHAnsi" w:hAnsiTheme="minorHAnsi" w:cstheme="minorHAnsi"/>
          <w:sz w:val="24"/>
          <w:szCs w:val="24"/>
        </w:rPr>
        <w:t xml:space="preserve"> which should be a last resort in reaching a solution.</w:t>
      </w:r>
    </w:p>
    <w:p w14:paraId="79E025EE" w14:textId="77777777" w:rsidR="00CD46A2" w:rsidRPr="00CD46A2" w:rsidRDefault="00CD46A2" w:rsidP="00CD46A2">
      <w:pPr>
        <w:pStyle w:val="BodyText"/>
        <w:rPr>
          <w:rFonts w:asciiTheme="minorHAnsi" w:hAnsiTheme="minorHAnsi" w:cstheme="minorHAnsi"/>
          <w:sz w:val="24"/>
          <w:szCs w:val="24"/>
        </w:rPr>
      </w:pPr>
    </w:p>
    <w:p w14:paraId="7D682A74" w14:textId="77777777" w:rsidR="00030617" w:rsidRDefault="00030617" w:rsidP="00030617">
      <w:pPr>
        <w:pStyle w:val="BodyText"/>
        <w:rPr>
          <w:sz w:val="22"/>
        </w:rPr>
      </w:pPr>
    </w:p>
    <w:p w14:paraId="2AA7E960" w14:textId="13660782" w:rsidR="00697E92" w:rsidRPr="00300D90" w:rsidRDefault="004E7EA1">
      <w:pPr>
        <w:pStyle w:val="Heading3"/>
        <w:widowControl w:val="0"/>
        <w:spacing w:after="80" w:line="240" w:lineRule="auto"/>
        <w:contextualSpacing w:val="0"/>
        <w:rPr>
          <w:rFonts w:asciiTheme="minorHAnsi" w:hAnsiTheme="minorHAnsi" w:cstheme="minorHAnsi"/>
          <w:color w:val="4472C4" w:themeColor="accent1"/>
        </w:rPr>
      </w:pPr>
      <w:bookmarkStart w:id="10" w:name="h.ekmaqxx6idmc" w:colFirst="0" w:colLast="0"/>
      <w:bookmarkStart w:id="11" w:name="h.mn7tgdbj8rq7" w:colFirst="0" w:colLast="0"/>
      <w:bookmarkEnd w:id="10"/>
      <w:bookmarkEnd w:id="11"/>
      <w:r w:rsidRPr="00300D90">
        <w:rPr>
          <w:rFonts w:asciiTheme="minorHAnsi" w:hAnsiTheme="minorHAnsi" w:cstheme="minorHAnsi"/>
          <w:color w:val="4472C4" w:themeColor="accent1"/>
        </w:rPr>
        <w:t>S</w:t>
      </w:r>
      <w:r w:rsidR="00E11145">
        <w:rPr>
          <w:rFonts w:asciiTheme="minorHAnsi" w:hAnsiTheme="minorHAnsi" w:cstheme="minorHAnsi"/>
          <w:color w:val="4472C4" w:themeColor="accent1"/>
        </w:rPr>
        <w:t>cope of complaints</w:t>
      </w:r>
    </w:p>
    <w:p w14:paraId="4A161E37" w14:textId="77777777" w:rsidR="0099374A" w:rsidRPr="0099374A" w:rsidRDefault="0099374A" w:rsidP="0099374A">
      <w:pPr>
        <w:pStyle w:val="BodyText"/>
        <w:spacing w:before="1"/>
        <w:ind w:left="160"/>
        <w:rPr>
          <w:rFonts w:ascii="Calibri" w:hAnsi="Calibri" w:cs="Calibri"/>
          <w:sz w:val="24"/>
          <w:szCs w:val="24"/>
        </w:rPr>
      </w:pPr>
      <w:r w:rsidRPr="0099374A">
        <w:rPr>
          <w:rFonts w:ascii="Calibri" w:hAnsi="Calibri" w:cs="Calibri"/>
          <w:sz w:val="24"/>
          <w:szCs w:val="24"/>
        </w:rPr>
        <w:t>The complaints procedure covers any expression of dissatisfaction or concern about:</w:t>
      </w:r>
    </w:p>
    <w:p w14:paraId="4D920C35" w14:textId="1F1DB282" w:rsidR="0099374A" w:rsidRPr="0099374A" w:rsidRDefault="00746DC2" w:rsidP="0099374A">
      <w:pPr>
        <w:pStyle w:val="ListParagraph"/>
        <w:numPr>
          <w:ilvl w:val="0"/>
          <w:numId w:val="10"/>
        </w:numPr>
        <w:tabs>
          <w:tab w:val="left" w:pos="880"/>
          <w:tab w:val="left" w:pos="881"/>
        </w:tabs>
        <w:spacing w:before="182"/>
        <w:ind w:firstLine="360"/>
        <w:rPr>
          <w:rFonts w:ascii="Calibri" w:hAnsi="Calibri" w:cs="Calibri"/>
          <w:sz w:val="24"/>
          <w:szCs w:val="24"/>
        </w:rPr>
      </w:pPr>
      <w:r>
        <w:rPr>
          <w:rFonts w:ascii="Calibri" w:hAnsi="Calibri" w:cs="Calibri"/>
          <w:sz w:val="24"/>
          <w:szCs w:val="24"/>
        </w:rPr>
        <w:t>Services of Peak that a</w:t>
      </w:r>
      <w:r w:rsidR="0099374A" w:rsidRPr="0099374A">
        <w:rPr>
          <w:rFonts w:ascii="Calibri" w:hAnsi="Calibri" w:cs="Calibri"/>
          <w:sz w:val="24"/>
          <w:szCs w:val="24"/>
        </w:rPr>
        <w:t>ffect</w:t>
      </w:r>
      <w:r>
        <w:rPr>
          <w:rFonts w:ascii="Calibri" w:hAnsi="Calibri" w:cs="Calibri"/>
          <w:sz w:val="24"/>
          <w:szCs w:val="24"/>
        </w:rPr>
        <w:t xml:space="preserve"> our</w:t>
      </w:r>
      <w:r w:rsidR="0099374A" w:rsidRPr="0099374A">
        <w:rPr>
          <w:rFonts w:ascii="Calibri" w:hAnsi="Calibri" w:cs="Calibri"/>
          <w:sz w:val="24"/>
          <w:szCs w:val="24"/>
        </w:rPr>
        <w:t xml:space="preserve"> customers (applicants, apprentices, </w:t>
      </w:r>
      <w:r>
        <w:rPr>
          <w:rFonts w:ascii="Calibri" w:hAnsi="Calibri" w:cs="Calibri"/>
          <w:sz w:val="24"/>
          <w:szCs w:val="24"/>
        </w:rPr>
        <w:t xml:space="preserve">students, </w:t>
      </w:r>
      <w:r w:rsidR="0099374A" w:rsidRPr="0099374A">
        <w:rPr>
          <w:rFonts w:ascii="Calibri" w:hAnsi="Calibri" w:cs="Calibri"/>
          <w:sz w:val="24"/>
          <w:szCs w:val="24"/>
        </w:rPr>
        <w:t>employers</w:t>
      </w:r>
      <w:r w:rsidR="0099374A" w:rsidRPr="00E15391">
        <w:rPr>
          <w:rFonts w:asciiTheme="minorHAnsi" w:hAnsiTheme="minorHAnsi" w:cstheme="minorHAnsi"/>
          <w:sz w:val="24"/>
          <w:szCs w:val="24"/>
        </w:rPr>
        <w:t>,</w:t>
      </w:r>
      <w:r w:rsidR="0099374A" w:rsidRPr="00E15391">
        <w:rPr>
          <w:rFonts w:asciiTheme="minorHAnsi" w:hAnsiTheme="minorHAnsi" w:cstheme="minorHAnsi"/>
          <w:spacing w:val="-15"/>
          <w:sz w:val="24"/>
          <w:szCs w:val="24"/>
        </w:rPr>
        <w:t xml:space="preserve"> </w:t>
      </w:r>
      <w:r w:rsidRPr="00E15391">
        <w:rPr>
          <w:rFonts w:asciiTheme="minorHAnsi" w:hAnsiTheme="minorHAnsi" w:cstheme="minorHAnsi"/>
          <w:spacing w:val="-15"/>
          <w:sz w:val="24"/>
          <w:szCs w:val="24"/>
        </w:rPr>
        <w:t xml:space="preserve">other </w:t>
      </w:r>
      <w:r w:rsidR="0099374A" w:rsidRPr="00E15391">
        <w:rPr>
          <w:rFonts w:asciiTheme="minorHAnsi" w:hAnsiTheme="minorHAnsi" w:cstheme="minorHAnsi"/>
          <w:sz w:val="24"/>
          <w:szCs w:val="24"/>
        </w:rPr>
        <w:t>stakeholders</w:t>
      </w:r>
      <w:r w:rsidR="0099374A" w:rsidRPr="0099374A">
        <w:rPr>
          <w:rFonts w:ascii="Calibri" w:hAnsi="Calibri" w:cs="Calibri"/>
          <w:sz w:val="24"/>
          <w:szCs w:val="24"/>
        </w:rPr>
        <w:t>)</w:t>
      </w:r>
    </w:p>
    <w:p w14:paraId="76EB1A21" w14:textId="45C57352" w:rsidR="0099374A" w:rsidRPr="0099374A" w:rsidRDefault="0099374A" w:rsidP="0099374A">
      <w:pPr>
        <w:pStyle w:val="ListParagraph"/>
        <w:numPr>
          <w:ilvl w:val="0"/>
          <w:numId w:val="10"/>
        </w:numPr>
        <w:tabs>
          <w:tab w:val="left" w:pos="880"/>
          <w:tab w:val="left" w:pos="881"/>
        </w:tabs>
        <w:spacing w:before="39"/>
        <w:ind w:firstLine="360"/>
        <w:rPr>
          <w:rFonts w:ascii="Calibri" w:hAnsi="Calibri" w:cs="Calibri"/>
          <w:sz w:val="24"/>
          <w:szCs w:val="24"/>
        </w:rPr>
      </w:pPr>
      <w:r w:rsidRPr="0099374A">
        <w:rPr>
          <w:rFonts w:ascii="Calibri" w:hAnsi="Calibri" w:cs="Calibri"/>
          <w:sz w:val="24"/>
          <w:szCs w:val="24"/>
        </w:rPr>
        <w:t xml:space="preserve">Actions or lack of actions by </w:t>
      </w:r>
      <w:r w:rsidR="00746DC2">
        <w:rPr>
          <w:rFonts w:ascii="Calibri" w:hAnsi="Calibri" w:cs="Calibri"/>
          <w:sz w:val="24"/>
          <w:szCs w:val="24"/>
        </w:rPr>
        <w:t xml:space="preserve">Peak </w:t>
      </w:r>
      <w:r w:rsidRPr="0099374A">
        <w:rPr>
          <w:rFonts w:ascii="Calibri" w:hAnsi="Calibri" w:cs="Calibri"/>
          <w:sz w:val="24"/>
          <w:szCs w:val="24"/>
        </w:rPr>
        <w:t>or its</w:t>
      </w:r>
      <w:r w:rsidRPr="0099374A">
        <w:rPr>
          <w:rFonts w:ascii="Calibri" w:hAnsi="Calibri" w:cs="Calibri"/>
          <w:spacing w:val="-2"/>
          <w:sz w:val="24"/>
          <w:szCs w:val="24"/>
        </w:rPr>
        <w:t xml:space="preserve"> </w:t>
      </w:r>
      <w:r w:rsidRPr="0099374A">
        <w:rPr>
          <w:rFonts w:ascii="Calibri" w:hAnsi="Calibri" w:cs="Calibri"/>
          <w:sz w:val="24"/>
          <w:szCs w:val="24"/>
        </w:rPr>
        <w:t>staff</w:t>
      </w:r>
    </w:p>
    <w:p w14:paraId="6F1FDDEF" w14:textId="77777777" w:rsidR="000551E5" w:rsidRDefault="0099374A" w:rsidP="0099374A">
      <w:pPr>
        <w:pStyle w:val="ListParagraph"/>
        <w:numPr>
          <w:ilvl w:val="0"/>
          <w:numId w:val="10"/>
        </w:numPr>
        <w:tabs>
          <w:tab w:val="left" w:pos="880"/>
          <w:tab w:val="left" w:pos="881"/>
        </w:tabs>
        <w:spacing w:before="44" w:line="434" w:lineRule="auto"/>
        <w:ind w:right="3127" w:firstLine="360"/>
        <w:rPr>
          <w:rFonts w:ascii="Calibri" w:hAnsi="Calibri" w:cs="Calibri"/>
          <w:sz w:val="24"/>
          <w:szCs w:val="24"/>
        </w:rPr>
      </w:pPr>
      <w:r w:rsidRPr="0099374A">
        <w:rPr>
          <w:rFonts w:ascii="Calibri" w:hAnsi="Calibri" w:cs="Calibri"/>
          <w:sz w:val="24"/>
          <w:szCs w:val="24"/>
        </w:rPr>
        <w:t xml:space="preserve">Standards of service, courses or facilities </w:t>
      </w:r>
      <w:proofErr w:type="gramStart"/>
      <w:r w:rsidRPr="0099374A">
        <w:rPr>
          <w:rFonts w:ascii="Calibri" w:hAnsi="Calibri" w:cs="Calibri"/>
          <w:sz w:val="24"/>
          <w:szCs w:val="24"/>
        </w:rPr>
        <w:t>provi</w:t>
      </w:r>
      <w:r w:rsidR="00E83B48">
        <w:rPr>
          <w:rFonts w:ascii="Calibri" w:hAnsi="Calibri" w:cs="Calibri"/>
          <w:sz w:val="24"/>
          <w:szCs w:val="24"/>
        </w:rPr>
        <w:t>ded</w:t>
      </w:r>
      <w:proofErr w:type="gramEnd"/>
      <w:r w:rsidRPr="0099374A">
        <w:rPr>
          <w:rFonts w:ascii="Calibri" w:hAnsi="Calibri" w:cs="Calibri"/>
          <w:sz w:val="24"/>
          <w:szCs w:val="24"/>
        </w:rPr>
        <w:t xml:space="preserve"> </w:t>
      </w:r>
    </w:p>
    <w:p w14:paraId="34564BC4" w14:textId="7B0AF9D8" w:rsidR="0099374A" w:rsidRPr="00041385" w:rsidRDefault="00E83B48" w:rsidP="00041385">
      <w:pPr>
        <w:tabs>
          <w:tab w:val="left" w:pos="880"/>
          <w:tab w:val="left" w:pos="881"/>
        </w:tabs>
        <w:spacing w:before="44" w:line="434" w:lineRule="auto"/>
        <w:ind w:left="160" w:right="3127"/>
        <w:rPr>
          <w:rFonts w:ascii="Calibri" w:hAnsi="Calibri" w:cs="Calibri"/>
          <w:sz w:val="24"/>
          <w:szCs w:val="24"/>
        </w:rPr>
      </w:pPr>
      <w:r w:rsidRPr="00041385">
        <w:rPr>
          <w:rFonts w:ascii="Calibri" w:hAnsi="Calibri" w:cs="Calibri"/>
          <w:sz w:val="24"/>
          <w:szCs w:val="24"/>
        </w:rPr>
        <w:t xml:space="preserve">The complaints </w:t>
      </w:r>
      <w:r w:rsidR="0099374A" w:rsidRPr="00041385">
        <w:rPr>
          <w:rFonts w:ascii="Calibri" w:hAnsi="Calibri" w:cs="Calibri"/>
          <w:sz w:val="24"/>
          <w:szCs w:val="24"/>
        </w:rPr>
        <w:t>procedure does not cover the</w:t>
      </w:r>
      <w:r w:rsidR="0099374A" w:rsidRPr="00041385">
        <w:rPr>
          <w:rFonts w:ascii="Calibri" w:hAnsi="Calibri" w:cs="Calibri"/>
          <w:spacing w:val="-4"/>
          <w:sz w:val="24"/>
          <w:szCs w:val="24"/>
        </w:rPr>
        <w:t xml:space="preserve"> </w:t>
      </w:r>
      <w:r w:rsidR="0099374A" w:rsidRPr="00041385">
        <w:rPr>
          <w:rFonts w:ascii="Calibri" w:hAnsi="Calibri" w:cs="Calibri"/>
          <w:sz w:val="24"/>
          <w:szCs w:val="24"/>
        </w:rPr>
        <w:t>following:</w:t>
      </w:r>
    </w:p>
    <w:p w14:paraId="6DA567B5" w14:textId="567707BE" w:rsidR="0099374A" w:rsidRPr="0099374A" w:rsidRDefault="0099374A" w:rsidP="0099374A">
      <w:pPr>
        <w:pStyle w:val="ListParagraph"/>
        <w:numPr>
          <w:ilvl w:val="0"/>
          <w:numId w:val="10"/>
        </w:numPr>
        <w:tabs>
          <w:tab w:val="left" w:pos="880"/>
          <w:tab w:val="left" w:pos="881"/>
        </w:tabs>
        <w:spacing w:line="268" w:lineRule="auto"/>
        <w:ind w:left="880" w:right="586"/>
        <w:rPr>
          <w:rFonts w:ascii="Calibri" w:hAnsi="Calibri" w:cs="Calibri"/>
          <w:sz w:val="24"/>
          <w:szCs w:val="24"/>
        </w:rPr>
      </w:pPr>
      <w:r w:rsidRPr="0099374A">
        <w:rPr>
          <w:rFonts w:ascii="Calibri" w:hAnsi="Calibri" w:cs="Calibri"/>
          <w:sz w:val="24"/>
          <w:szCs w:val="24"/>
        </w:rPr>
        <w:t>Matters covered by separate policies or procedures</w:t>
      </w:r>
      <w:r w:rsidR="000567F3">
        <w:rPr>
          <w:rFonts w:ascii="Calibri" w:hAnsi="Calibri" w:cs="Calibri"/>
          <w:sz w:val="24"/>
          <w:szCs w:val="24"/>
        </w:rPr>
        <w:t>.</w:t>
      </w:r>
    </w:p>
    <w:p w14:paraId="7D886BDC" w14:textId="77777777" w:rsidR="0099374A" w:rsidRPr="0099374A" w:rsidRDefault="0099374A" w:rsidP="0099374A">
      <w:pPr>
        <w:pStyle w:val="ListParagraph"/>
        <w:numPr>
          <w:ilvl w:val="0"/>
          <w:numId w:val="10"/>
        </w:numPr>
        <w:tabs>
          <w:tab w:val="left" w:pos="880"/>
          <w:tab w:val="left" w:pos="881"/>
        </w:tabs>
        <w:spacing w:before="9" w:line="271" w:lineRule="auto"/>
        <w:ind w:left="880" w:right="436"/>
        <w:rPr>
          <w:rFonts w:ascii="Calibri" w:hAnsi="Calibri" w:cs="Calibri"/>
          <w:sz w:val="24"/>
          <w:szCs w:val="24"/>
        </w:rPr>
      </w:pPr>
      <w:r w:rsidRPr="0099374A">
        <w:rPr>
          <w:rFonts w:ascii="Calibri" w:hAnsi="Calibri" w:cs="Calibri"/>
          <w:sz w:val="24"/>
          <w:szCs w:val="24"/>
        </w:rPr>
        <w:t xml:space="preserve">Judgement about individual apprentice performance or awarding organisation assessment </w:t>
      </w:r>
      <w:proofErr w:type="gramStart"/>
      <w:r w:rsidRPr="0099374A">
        <w:rPr>
          <w:rFonts w:ascii="Calibri" w:hAnsi="Calibri" w:cs="Calibri"/>
          <w:sz w:val="24"/>
          <w:szCs w:val="24"/>
        </w:rPr>
        <w:t>decisions</w:t>
      </w:r>
      <w:proofErr w:type="gramEnd"/>
    </w:p>
    <w:p w14:paraId="759EC058" w14:textId="51D5DE19" w:rsidR="0099374A" w:rsidRPr="00BF6577" w:rsidRDefault="0099374A" w:rsidP="00BF6577">
      <w:pPr>
        <w:tabs>
          <w:tab w:val="left" w:pos="880"/>
          <w:tab w:val="left" w:pos="881"/>
        </w:tabs>
        <w:spacing w:before="5"/>
        <w:ind w:left="520"/>
        <w:rPr>
          <w:rFonts w:ascii="Calibri" w:hAnsi="Calibri" w:cs="Calibri"/>
          <w:sz w:val="24"/>
          <w:szCs w:val="24"/>
        </w:rPr>
      </w:pPr>
    </w:p>
    <w:p w14:paraId="6645DFAF" w14:textId="67A03F6E" w:rsidR="0099374A" w:rsidRPr="0099374A" w:rsidRDefault="0099374A" w:rsidP="0099374A">
      <w:pPr>
        <w:pStyle w:val="BodyText"/>
        <w:spacing w:before="183" w:line="271" w:lineRule="auto"/>
        <w:ind w:left="170" w:right="201" w:hanging="10"/>
        <w:jc w:val="both"/>
        <w:rPr>
          <w:rFonts w:ascii="Calibri" w:hAnsi="Calibri" w:cs="Calibri"/>
          <w:sz w:val="24"/>
          <w:szCs w:val="24"/>
        </w:rPr>
      </w:pPr>
      <w:r w:rsidRPr="0099374A">
        <w:rPr>
          <w:rFonts w:ascii="Calibri" w:hAnsi="Calibri" w:cs="Calibri"/>
          <w:sz w:val="24"/>
          <w:szCs w:val="24"/>
        </w:rPr>
        <w:lastRenderedPageBreak/>
        <w:t xml:space="preserve">This procedure is for use by any existing or prospective apprentice, </w:t>
      </w:r>
      <w:r w:rsidR="00494C6E">
        <w:rPr>
          <w:rFonts w:ascii="Calibri" w:hAnsi="Calibri" w:cs="Calibri"/>
          <w:sz w:val="24"/>
          <w:szCs w:val="24"/>
        </w:rPr>
        <w:t xml:space="preserve">student, </w:t>
      </w:r>
      <w:proofErr w:type="gramStart"/>
      <w:r w:rsidRPr="0099374A">
        <w:rPr>
          <w:rFonts w:ascii="Calibri" w:hAnsi="Calibri" w:cs="Calibri"/>
          <w:sz w:val="24"/>
          <w:szCs w:val="24"/>
        </w:rPr>
        <w:t>employer</w:t>
      </w:r>
      <w:proofErr w:type="gramEnd"/>
      <w:r w:rsidRPr="0099374A">
        <w:rPr>
          <w:rFonts w:ascii="Calibri" w:hAnsi="Calibri" w:cs="Calibri"/>
          <w:sz w:val="24"/>
          <w:szCs w:val="24"/>
        </w:rPr>
        <w:t xml:space="preserve"> or customer who seeks or receives a service from us. It also extends to anyone who may be directly affected by our services or activities.</w:t>
      </w:r>
    </w:p>
    <w:p w14:paraId="310F26D0" w14:textId="6CBD5A2B" w:rsidR="00697E92" w:rsidRPr="0037140D" w:rsidRDefault="00290E80">
      <w:pPr>
        <w:pStyle w:val="Heading2"/>
        <w:widowControl w:val="0"/>
        <w:spacing w:after="200" w:line="240" w:lineRule="auto"/>
        <w:contextualSpacing w:val="0"/>
        <w:jc w:val="both"/>
        <w:rPr>
          <w:rFonts w:asciiTheme="minorHAnsi" w:hAnsiTheme="minorHAnsi" w:cstheme="minorHAnsi"/>
          <w:b w:val="0"/>
          <w:color w:val="4472C4" w:themeColor="accent1"/>
          <w:sz w:val="24"/>
          <w:szCs w:val="24"/>
        </w:rPr>
      </w:pPr>
      <w:bookmarkStart w:id="12" w:name="h.z5brtp5fjp7c" w:colFirst="0" w:colLast="0"/>
      <w:bookmarkStart w:id="13" w:name="h.uld4tfu7m5k1" w:colFirst="0" w:colLast="0"/>
      <w:bookmarkEnd w:id="12"/>
      <w:bookmarkEnd w:id="13"/>
      <w:proofErr w:type="gramStart"/>
      <w:r w:rsidRPr="0037140D">
        <w:rPr>
          <w:rFonts w:asciiTheme="minorHAnsi" w:hAnsiTheme="minorHAnsi" w:cstheme="minorHAnsi"/>
          <w:b w:val="0"/>
          <w:color w:val="4472C4" w:themeColor="accent1"/>
          <w:sz w:val="24"/>
          <w:szCs w:val="24"/>
        </w:rPr>
        <w:t>Complain</w:t>
      </w:r>
      <w:r w:rsidR="0037140D" w:rsidRPr="0037140D">
        <w:rPr>
          <w:rFonts w:asciiTheme="minorHAnsi" w:hAnsiTheme="minorHAnsi" w:cstheme="minorHAnsi"/>
          <w:b w:val="0"/>
          <w:color w:val="4472C4" w:themeColor="accent1"/>
          <w:sz w:val="24"/>
          <w:szCs w:val="24"/>
        </w:rPr>
        <w:t>ts</w:t>
      </w:r>
      <w:proofErr w:type="gramEnd"/>
      <w:r w:rsidR="0037140D" w:rsidRPr="0037140D">
        <w:rPr>
          <w:rFonts w:asciiTheme="minorHAnsi" w:hAnsiTheme="minorHAnsi" w:cstheme="minorHAnsi"/>
          <w:b w:val="0"/>
          <w:color w:val="4472C4" w:themeColor="accent1"/>
          <w:sz w:val="24"/>
          <w:szCs w:val="24"/>
        </w:rPr>
        <w:t xml:space="preserve"> procedure</w:t>
      </w:r>
    </w:p>
    <w:p w14:paraId="677022EE" w14:textId="47698726" w:rsidR="00BF2993" w:rsidRPr="00BF2993" w:rsidRDefault="00BF2993" w:rsidP="00BF2993">
      <w:pPr>
        <w:pStyle w:val="BodyText"/>
        <w:spacing w:line="268" w:lineRule="auto"/>
        <w:ind w:left="170" w:hanging="10"/>
        <w:rPr>
          <w:rFonts w:asciiTheme="minorHAnsi" w:hAnsiTheme="minorHAnsi" w:cstheme="minorHAnsi"/>
          <w:sz w:val="24"/>
          <w:szCs w:val="24"/>
        </w:rPr>
      </w:pPr>
      <w:r w:rsidRPr="00BF2993">
        <w:rPr>
          <w:rFonts w:asciiTheme="minorHAnsi" w:hAnsiTheme="minorHAnsi" w:cstheme="minorHAnsi"/>
          <w:sz w:val="24"/>
          <w:szCs w:val="24"/>
        </w:rPr>
        <w:t>We recognise that many concerns may be raised informally and can be dealt with quickly and simply. We aim to resolve early and promptly, preferably keeping it as close to the source of the problem as possible and dealing with it by informal means. By encouraging complainants to come forward with concerns at an early stage, matters can be discussed</w:t>
      </w:r>
      <w:r w:rsidR="005A57DB">
        <w:rPr>
          <w:rFonts w:asciiTheme="minorHAnsi" w:hAnsiTheme="minorHAnsi" w:cstheme="minorHAnsi"/>
          <w:sz w:val="24"/>
          <w:szCs w:val="24"/>
        </w:rPr>
        <w:t>,</w:t>
      </w:r>
      <w:r w:rsidRPr="00BF2993">
        <w:rPr>
          <w:rFonts w:asciiTheme="minorHAnsi" w:hAnsiTheme="minorHAnsi" w:cstheme="minorHAnsi"/>
          <w:sz w:val="24"/>
          <w:szCs w:val="24"/>
        </w:rPr>
        <w:t xml:space="preserve"> and any misunderstandings resolved by telephone conversation, face to face meeting, </w:t>
      </w:r>
      <w:proofErr w:type="gramStart"/>
      <w:r w:rsidRPr="00BF2993">
        <w:rPr>
          <w:rFonts w:asciiTheme="minorHAnsi" w:hAnsiTheme="minorHAnsi" w:cstheme="minorHAnsi"/>
          <w:sz w:val="24"/>
          <w:szCs w:val="24"/>
        </w:rPr>
        <w:t>email</w:t>
      </w:r>
      <w:proofErr w:type="gramEnd"/>
      <w:r w:rsidRPr="00BF2993">
        <w:rPr>
          <w:rFonts w:asciiTheme="minorHAnsi" w:hAnsiTheme="minorHAnsi" w:cstheme="minorHAnsi"/>
          <w:sz w:val="24"/>
          <w:szCs w:val="24"/>
        </w:rPr>
        <w:t xml:space="preserve"> or letter to the appropriate person.</w:t>
      </w:r>
    </w:p>
    <w:p w14:paraId="53F8EF62" w14:textId="323D70BF" w:rsidR="00BF2993" w:rsidRPr="00924E06" w:rsidRDefault="00BF2993" w:rsidP="00BF2993">
      <w:pPr>
        <w:pStyle w:val="Heading2"/>
        <w:spacing w:before="164"/>
        <w:rPr>
          <w:rFonts w:asciiTheme="minorHAnsi" w:hAnsiTheme="minorHAnsi" w:cstheme="minorHAnsi"/>
          <w:b w:val="0"/>
          <w:color w:val="4472C4" w:themeColor="accent1"/>
          <w:sz w:val="24"/>
          <w:szCs w:val="24"/>
        </w:rPr>
      </w:pPr>
      <w:bookmarkStart w:id="14" w:name="_bookmark3"/>
      <w:bookmarkEnd w:id="14"/>
      <w:r w:rsidRPr="00924E06">
        <w:rPr>
          <w:rFonts w:asciiTheme="minorHAnsi" w:hAnsiTheme="minorHAnsi" w:cstheme="minorHAnsi"/>
          <w:b w:val="0"/>
          <w:color w:val="4472C4" w:themeColor="accent1"/>
          <w:w w:val="90"/>
          <w:sz w:val="24"/>
          <w:szCs w:val="24"/>
        </w:rPr>
        <w:t>Stage 1 –</w:t>
      </w:r>
      <w:r w:rsidR="00512461" w:rsidRPr="00924E06">
        <w:rPr>
          <w:rFonts w:asciiTheme="minorHAnsi" w:hAnsiTheme="minorHAnsi" w:cstheme="minorHAnsi"/>
          <w:b w:val="0"/>
          <w:color w:val="4472C4" w:themeColor="accent1"/>
          <w:w w:val="90"/>
          <w:sz w:val="24"/>
          <w:szCs w:val="24"/>
        </w:rPr>
        <w:t xml:space="preserve"> Informal</w:t>
      </w:r>
    </w:p>
    <w:p w14:paraId="59710348" w14:textId="4D71F00F" w:rsidR="00581536" w:rsidRPr="00581536" w:rsidRDefault="00581536" w:rsidP="00581536">
      <w:pPr>
        <w:pStyle w:val="NormalWeb"/>
        <w:spacing w:before="0" w:beforeAutospacing="0" w:after="0" w:afterAutospacing="0"/>
        <w:rPr>
          <w:rFonts w:asciiTheme="minorHAnsi" w:hAnsiTheme="minorHAnsi" w:cstheme="minorHAnsi"/>
        </w:rPr>
      </w:pPr>
      <w:r>
        <w:rPr>
          <w:rFonts w:asciiTheme="minorHAnsi" w:eastAsiaTheme="minorEastAsia" w:hAnsiTheme="minorHAnsi" w:cstheme="minorHAnsi"/>
          <w:color w:val="000000" w:themeColor="text1"/>
          <w:kern w:val="24"/>
          <w:lang w:val="en-US"/>
        </w:rPr>
        <w:t xml:space="preserve">   </w:t>
      </w:r>
      <w:r w:rsidRPr="00581536">
        <w:rPr>
          <w:rFonts w:asciiTheme="minorHAnsi" w:eastAsiaTheme="minorEastAsia" w:hAnsiTheme="minorHAnsi" w:cstheme="minorHAnsi"/>
          <w:color w:val="000000" w:themeColor="text1"/>
          <w:kern w:val="24"/>
          <w:lang w:val="en-US"/>
        </w:rPr>
        <w:t xml:space="preserve">In the first instance please talk to your tutor or person concerned and discuss the matter.  </w:t>
      </w:r>
      <w:r>
        <w:rPr>
          <w:rFonts w:asciiTheme="minorHAnsi" w:eastAsiaTheme="minorEastAsia" w:hAnsiTheme="minorHAnsi" w:cstheme="minorHAnsi"/>
          <w:color w:val="000000" w:themeColor="text1"/>
          <w:kern w:val="24"/>
          <w:lang w:val="en-US"/>
        </w:rPr>
        <w:t xml:space="preserve">       </w:t>
      </w:r>
    </w:p>
    <w:p w14:paraId="10046429" w14:textId="704005C5" w:rsidR="00BF2993" w:rsidRPr="00BF2993" w:rsidRDefault="00BF2993" w:rsidP="00BF2993">
      <w:pPr>
        <w:pStyle w:val="BodyText"/>
        <w:spacing w:before="23" w:line="271" w:lineRule="auto"/>
        <w:ind w:left="170" w:right="560" w:hanging="10"/>
        <w:rPr>
          <w:rFonts w:asciiTheme="minorHAnsi" w:hAnsiTheme="minorHAnsi" w:cstheme="minorHAnsi"/>
          <w:sz w:val="24"/>
          <w:szCs w:val="24"/>
        </w:rPr>
      </w:pPr>
      <w:r w:rsidRPr="00BF2993">
        <w:rPr>
          <w:rFonts w:asciiTheme="minorHAnsi" w:hAnsiTheme="minorHAnsi" w:cstheme="minorHAnsi"/>
          <w:sz w:val="24"/>
          <w:szCs w:val="24"/>
        </w:rPr>
        <w:t>An informal approach is appropriate in some cases</w:t>
      </w:r>
      <w:r w:rsidR="00073F09">
        <w:rPr>
          <w:rFonts w:asciiTheme="minorHAnsi" w:hAnsiTheme="minorHAnsi" w:cstheme="minorHAnsi"/>
          <w:sz w:val="24"/>
          <w:szCs w:val="24"/>
        </w:rPr>
        <w:t xml:space="preserve"> and </w:t>
      </w:r>
      <w:r w:rsidR="00D163A0">
        <w:rPr>
          <w:rFonts w:asciiTheme="minorHAnsi" w:hAnsiTheme="minorHAnsi" w:cstheme="minorHAnsi"/>
          <w:sz w:val="24"/>
          <w:szCs w:val="24"/>
        </w:rPr>
        <w:t>difficulties can be resolved easily just by talking the matter through.</w:t>
      </w:r>
    </w:p>
    <w:p w14:paraId="2D242956" w14:textId="618FEAAD" w:rsidR="00BF2993" w:rsidRPr="00BF2993" w:rsidRDefault="00BF2993" w:rsidP="00BA6276">
      <w:pPr>
        <w:pStyle w:val="BodyText"/>
        <w:spacing w:before="155" w:line="268" w:lineRule="auto"/>
        <w:ind w:left="170" w:hanging="10"/>
        <w:rPr>
          <w:rFonts w:asciiTheme="minorHAnsi" w:hAnsiTheme="minorHAnsi" w:cstheme="minorHAnsi"/>
          <w:sz w:val="24"/>
          <w:szCs w:val="24"/>
        </w:rPr>
      </w:pPr>
      <w:r w:rsidRPr="00BF2993">
        <w:rPr>
          <w:rFonts w:asciiTheme="minorHAnsi" w:hAnsiTheme="minorHAnsi" w:cstheme="minorHAnsi"/>
          <w:sz w:val="24"/>
          <w:szCs w:val="24"/>
        </w:rPr>
        <w:t xml:space="preserve">If the problem is not resolved satisfactorily at this stage, complainants should </w:t>
      </w:r>
      <w:r w:rsidR="00BA6276">
        <w:rPr>
          <w:rFonts w:asciiTheme="minorHAnsi" w:hAnsiTheme="minorHAnsi" w:cstheme="minorHAnsi"/>
          <w:sz w:val="24"/>
          <w:szCs w:val="24"/>
        </w:rPr>
        <w:t>use the formal complaints procedure described below.</w:t>
      </w:r>
    </w:p>
    <w:p w14:paraId="5F5296B1" w14:textId="77777777" w:rsidR="00BF2993" w:rsidRPr="00924E06" w:rsidRDefault="00BF2993" w:rsidP="00BF2993">
      <w:pPr>
        <w:pStyle w:val="Heading2"/>
        <w:spacing w:before="100"/>
        <w:rPr>
          <w:rFonts w:asciiTheme="minorHAnsi" w:hAnsiTheme="minorHAnsi" w:cstheme="minorHAnsi"/>
          <w:b w:val="0"/>
          <w:color w:val="4472C4" w:themeColor="accent1"/>
          <w:sz w:val="24"/>
          <w:szCs w:val="24"/>
        </w:rPr>
      </w:pPr>
      <w:bookmarkStart w:id="15" w:name="_bookmark4"/>
      <w:bookmarkEnd w:id="15"/>
      <w:r w:rsidRPr="00924E06">
        <w:rPr>
          <w:rFonts w:asciiTheme="minorHAnsi" w:hAnsiTheme="minorHAnsi" w:cstheme="minorHAnsi"/>
          <w:b w:val="0"/>
          <w:color w:val="4472C4" w:themeColor="accent1"/>
          <w:w w:val="95"/>
          <w:sz w:val="24"/>
          <w:szCs w:val="24"/>
        </w:rPr>
        <w:t>Stage 2 – Formal</w:t>
      </w:r>
    </w:p>
    <w:p w14:paraId="7E6BE4F4" w14:textId="29909AF0" w:rsidR="00BF2993" w:rsidRPr="00BF2993" w:rsidRDefault="005B5CFF" w:rsidP="00BF2993">
      <w:pPr>
        <w:pStyle w:val="BodyText"/>
        <w:spacing w:before="24" w:line="271" w:lineRule="auto"/>
        <w:ind w:left="170" w:right="295" w:hanging="10"/>
        <w:rPr>
          <w:rFonts w:asciiTheme="minorHAnsi" w:hAnsiTheme="minorHAnsi" w:cstheme="minorHAnsi"/>
          <w:sz w:val="24"/>
          <w:szCs w:val="24"/>
        </w:rPr>
      </w:pPr>
      <w:r>
        <w:rPr>
          <w:rFonts w:asciiTheme="minorHAnsi" w:hAnsiTheme="minorHAnsi" w:cstheme="minorHAnsi"/>
          <w:sz w:val="24"/>
          <w:szCs w:val="24"/>
        </w:rPr>
        <w:t xml:space="preserve">Peak </w:t>
      </w:r>
      <w:r w:rsidR="00BF2993" w:rsidRPr="00BF2993">
        <w:rPr>
          <w:rFonts w:asciiTheme="minorHAnsi" w:hAnsiTheme="minorHAnsi" w:cstheme="minorHAnsi"/>
          <w:sz w:val="24"/>
          <w:szCs w:val="24"/>
        </w:rPr>
        <w:t>recognis</w:t>
      </w:r>
      <w:r>
        <w:rPr>
          <w:rFonts w:asciiTheme="minorHAnsi" w:hAnsiTheme="minorHAnsi" w:cstheme="minorHAnsi"/>
          <w:sz w:val="24"/>
          <w:szCs w:val="24"/>
        </w:rPr>
        <w:t>e</w:t>
      </w:r>
      <w:r w:rsidR="00BF2993" w:rsidRPr="00BF2993">
        <w:rPr>
          <w:rFonts w:asciiTheme="minorHAnsi" w:hAnsiTheme="minorHAnsi" w:cstheme="minorHAnsi"/>
          <w:sz w:val="24"/>
          <w:szCs w:val="24"/>
        </w:rPr>
        <w:t xml:space="preserve"> that informal mechanisms may not resolve all problems and that some problems may be too serious or sensitive to be dealt with by raising the issue directly with the member of staff involved. In these circumstances, the formal complaints procedure should be used.</w:t>
      </w:r>
    </w:p>
    <w:p w14:paraId="0C3B70FC" w14:textId="726D872D" w:rsidR="00BF2993" w:rsidRPr="00BF2993" w:rsidRDefault="00BF2993" w:rsidP="00BF2993">
      <w:pPr>
        <w:pStyle w:val="ListParagraph"/>
        <w:numPr>
          <w:ilvl w:val="0"/>
          <w:numId w:val="10"/>
        </w:numPr>
        <w:tabs>
          <w:tab w:val="left" w:pos="880"/>
          <w:tab w:val="left" w:pos="881"/>
        </w:tabs>
        <w:spacing w:before="152" w:line="271" w:lineRule="auto"/>
        <w:ind w:left="880" w:right="1072"/>
        <w:rPr>
          <w:rFonts w:asciiTheme="minorHAnsi" w:hAnsiTheme="minorHAnsi" w:cstheme="minorHAnsi"/>
          <w:sz w:val="24"/>
          <w:szCs w:val="24"/>
        </w:rPr>
      </w:pPr>
      <w:r w:rsidRPr="00BF2993">
        <w:rPr>
          <w:rFonts w:asciiTheme="minorHAnsi" w:hAnsiTheme="minorHAnsi" w:cstheme="minorHAnsi"/>
          <w:sz w:val="24"/>
          <w:szCs w:val="24"/>
        </w:rPr>
        <w:t xml:space="preserve">A formal complaint should be submitted to the </w:t>
      </w:r>
      <w:r w:rsidR="00F10BE2">
        <w:rPr>
          <w:rFonts w:asciiTheme="minorHAnsi" w:hAnsiTheme="minorHAnsi" w:cstheme="minorHAnsi"/>
          <w:sz w:val="24"/>
          <w:szCs w:val="24"/>
        </w:rPr>
        <w:t>Director</w:t>
      </w:r>
      <w:r w:rsidR="00A33723">
        <w:rPr>
          <w:rFonts w:asciiTheme="minorHAnsi" w:hAnsiTheme="minorHAnsi" w:cstheme="minorHAnsi"/>
          <w:sz w:val="24"/>
          <w:szCs w:val="24"/>
        </w:rPr>
        <w:t xml:space="preserve">s </w:t>
      </w:r>
      <w:r w:rsidR="00BA6276">
        <w:rPr>
          <w:rFonts w:asciiTheme="minorHAnsi" w:hAnsiTheme="minorHAnsi" w:cstheme="minorHAnsi"/>
          <w:sz w:val="24"/>
          <w:szCs w:val="24"/>
        </w:rPr>
        <w:t>i</w:t>
      </w:r>
      <w:r w:rsidRPr="00BF2993">
        <w:rPr>
          <w:rFonts w:asciiTheme="minorHAnsi" w:hAnsiTheme="minorHAnsi" w:cstheme="minorHAnsi"/>
          <w:sz w:val="24"/>
          <w:szCs w:val="24"/>
        </w:rPr>
        <w:t>n writing</w:t>
      </w:r>
      <w:r w:rsidRPr="00BF2993">
        <w:rPr>
          <w:rFonts w:asciiTheme="minorHAnsi" w:hAnsiTheme="minorHAnsi" w:cstheme="minorHAnsi"/>
          <w:spacing w:val="-25"/>
          <w:sz w:val="24"/>
          <w:szCs w:val="24"/>
        </w:rPr>
        <w:t xml:space="preserve"> </w:t>
      </w:r>
      <w:r w:rsidRPr="00BF2993">
        <w:rPr>
          <w:rFonts w:asciiTheme="minorHAnsi" w:hAnsiTheme="minorHAnsi" w:cstheme="minorHAnsi"/>
          <w:sz w:val="24"/>
          <w:szCs w:val="24"/>
        </w:rPr>
        <w:t>to</w:t>
      </w:r>
      <w:r w:rsidR="00370740">
        <w:rPr>
          <w:rFonts w:asciiTheme="minorHAnsi" w:hAnsiTheme="minorHAnsi" w:cstheme="minorHAnsi"/>
          <w:color w:val="0462C1"/>
          <w:sz w:val="24"/>
          <w:szCs w:val="24"/>
          <w:u w:val="single" w:color="0462C1"/>
        </w:rPr>
        <w:t xml:space="preserve"> </w:t>
      </w:r>
      <w:hyperlink r:id="rId12" w:history="1">
        <w:r w:rsidR="00A43D4F" w:rsidRPr="008C5BDD">
          <w:rPr>
            <w:rStyle w:val="Hyperlink"/>
            <w:rFonts w:asciiTheme="minorHAnsi" w:hAnsiTheme="minorHAnsi" w:cstheme="minorHAnsi"/>
            <w:sz w:val="24"/>
            <w:szCs w:val="24"/>
          </w:rPr>
          <w:t>feedback@peakaccountancytraining.co.uk</w:t>
        </w:r>
      </w:hyperlink>
      <w:r w:rsidR="00A43D4F">
        <w:rPr>
          <w:rFonts w:asciiTheme="minorHAnsi" w:hAnsiTheme="minorHAnsi" w:cstheme="minorHAnsi"/>
          <w:color w:val="0462C1"/>
          <w:sz w:val="24"/>
          <w:szCs w:val="24"/>
          <w:u w:val="single" w:color="0462C1"/>
        </w:rPr>
        <w:t xml:space="preserve"> </w:t>
      </w:r>
      <w:r w:rsidR="00B33CDC" w:rsidRPr="00BF2993">
        <w:rPr>
          <w:rFonts w:asciiTheme="minorHAnsi" w:hAnsiTheme="minorHAnsi" w:cstheme="minorHAnsi"/>
          <w:sz w:val="24"/>
          <w:szCs w:val="24"/>
        </w:rPr>
        <w:t xml:space="preserve"> </w:t>
      </w:r>
    </w:p>
    <w:p w14:paraId="5F6A2F43" w14:textId="77777777" w:rsidR="00BF2993" w:rsidRPr="00BF2993" w:rsidRDefault="00BF2993" w:rsidP="00BF2993">
      <w:pPr>
        <w:pStyle w:val="ListParagraph"/>
        <w:numPr>
          <w:ilvl w:val="0"/>
          <w:numId w:val="10"/>
        </w:numPr>
        <w:tabs>
          <w:tab w:val="left" w:pos="880"/>
          <w:tab w:val="left" w:pos="881"/>
        </w:tabs>
        <w:spacing w:before="6" w:line="268" w:lineRule="auto"/>
        <w:ind w:left="880" w:right="191"/>
        <w:rPr>
          <w:rFonts w:asciiTheme="minorHAnsi" w:hAnsiTheme="minorHAnsi" w:cstheme="minorHAnsi"/>
          <w:sz w:val="24"/>
          <w:szCs w:val="24"/>
        </w:rPr>
      </w:pPr>
      <w:r w:rsidRPr="00BF2993">
        <w:rPr>
          <w:rFonts w:asciiTheme="minorHAnsi" w:hAnsiTheme="minorHAnsi" w:cstheme="minorHAnsi"/>
          <w:sz w:val="24"/>
          <w:szCs w:val="24"/>
        </w:rPr>
        <w:t xml:space="preserve">The statement of complaint should be as thorough and complete as possible and include any supporting </w:t>
      </w:r>
      <w:proofErr w:type="gramStart"/>
      <w:r w:rsidRPr="00BF2993">
        <w:rPr>
          <w:rFonts w:asciiTheme="minorHAnsi" w:hAnsiTheme="minorHAnsi" w:cstheme="minorHAnsi"/>
          <w:sz w:val="24"/>
          <w:szCs w:val="24"/>
        </w:rPr>
        <w:t>documentation</w:t>
      </w:r>
      <w:proofErr w:type="gramEnd"/>
    </w:p>
    <w:p w14:paraId="07A414A1" w14:textId="4AF5B185" w:rsidR="00BF2993" w:rsidRPr="00BF2993" w:rsidRDefault="00A43D4F" w:rsidP="00BF2993">
      <w:pPr>
        <w:pStyle w:val="ListParagraph"/>
        <w:numPr>
          <w:ilvl w:val="0"/>
          <w:numId w:val="10"/>
        </w:numPr>
        <w:tabs>
          <w:tab w:val="left" w:pos="880"/>
          <w:tab w:val="left" w:pos="881"/>
        </w:tabs>
        <w:spacing w:before="8" w:line="268" w:lineRule="auto"/>
        <w:ind w:left="880" w:right="616"/>
        <w:rPr>
          <w:rFonts w:asciiTheme="minorHAnsi" w:hAnsiTheme="minorHAnsi" w:cstheme="minorHAnsi"/>
          <w:sz w:val="24"/>
          <w:szCs w:val="24"/>
        </w:rPr>
      </w:pPr>
      <w:r>
        <w:rPr>
          <w:rFonts w:asciiTheme="minorHAnsi" w:hAnsiTheme="minorHAnsi" w:cstheme="minorHAnsi"/>
          <w:sz w:val="24"/>
          <w:szCs w:val="24"/>
        </w:rPr>
        <w:t xml:space="preserve">A </w:t>
      </w:r>
      <w:r w:rsidR="00F10BE2">
        <w:rPr>
          <w:rFonts w:asciiTheme="minorHAnsi" w:hAnsiTheme="minorHAnsi" w:cstheme="minorHAnsi"/>
          <w:sz w:val="24"/>
          <w:szCs w:val="24"/>
        </w:rPr>
        <w:t>Director</w:t>
      </w:r>
      <w:r w:rsidR="00BF2993" w:rsidRPr="00BF2993">
        <w:rPr>
          <w:rFonts w:asciiTheme="minorHAnsi" w:hAnsiTheme="minorHAnsi" w:cstheme="minorHAnsi"/>
          <w:sz w:val="24"/>
          <w:szCs w:val="24"/>
        </w:rPr>
        <w:t xml:space="preserve"> will log and acknowledge receipt of the complaint within</w:t>
      </w:r>
      <w:r w:rsidR="00BF2993" w:rsidRPr="00BF2993">
        <w:rPr>
          <w:rFonts w:asciiTheme="minorHAnsi" w:hAnsiTheme="minorHAnsi" w:cstheme="minorHAnsi"/>
          <w:spacing w:val="-26"/>
          <w:sz w:val="24"/>
          <w:szCs w:val="24"/>
        </w:rPr>
        <w:t xml:space="preserve"> </w:t>
      </w:r>
      <w:r w:rsidR="00BF2993" w:rsidRPr="00BF2993">
        <w:rPr>
          <w:rFonts w:asciiTheme="minorHAnsi" w:hAnsiTheme="minorHAnsi" w:cstheme="minorHAnsi"/>
          <w:sz w:val="24"/>
          <w:szCs w:val="24"/>
        </w:rPr>
        <w:t xml:space="preserve">48 </w:t>
      </w:r>
      <w:proofErr w:type="gramStart"/>
      <w:r w:rsidR="00BF2993" w:rsidRPr="00BF2993">
        <w:rPr>
          <w:rFonts w:asciiTheme="minorHAnsi" w:hAnsiTheme="minorHAnsi" w:cstheme="minorHAnsi"/>
          <w:sz w:val="24"/>
          <w:szCs w:val="24"/>
        </w:rPr>
        <w:t>hours</w:t>
      </w:r>
      <w:proofErr w:type="gramEnd"/>
    </w:p>
    <w:p w14:paraId="3CB81E8F" w14:textId="24374F10" w:rsidR="00BF2993" w:rsidRPr="00BF2993" w:rsidRDefault="00BF2993" w:rsidP="00BF2993">
      <w:pPr>
        <w:pStyle w:val="ListParagraph"/>
        <w:numPr>
          <w:ilvl w:val="0"/>
          <w:numId w:val="10"/>
        </w:numPr>
        <w:tabs>
          <w:tab w:val="left" w:pos="880"/>
          <w:tab w:val="left" w:pos="881"/>
        </w:tabs>
        <w:spacing w:before="8" w:line="268" w:lineRule="auto"/>
        <w:ind w:left="880" w:right="141"/>
        <w:rPr>
          <w:rFonts w:asciiTheme="minorHAnsi" w:hAnsiTheme="minorHAnsi" w:cstheme="minorHAnsi"/>
          <w:sz w:val="24"/>
          <w:szCs w:val="24"/>
        </w:rPr>
      </w:pPr>
      <w:r w:rsidRPr="00BF2993">
        <w:rPr>
          <w:rFonts w:asciiTheme="minorHAnsi" w:hAnsiTheme="minorHAnsi" w:cstheme="minorHAnsi"/>
          <w:sz w:val="24"/>
          <w:szCs w:val="24"/>
        </w:rPr>
        <w:t xml:space="preserve">The </w:t>
      </w:r>
      <w:r w:rsidR="00F10BE2">
        <w:rPr>
          <w:rFonts w:asciiTheme="minorHAnsi" w:hAnsiTheme="minorHAnsi" w:cstheme="minorHAnsi"/>
          <w:sz w:val="24"/>
          <w:szCs w:val="24"/>
        </w:rPr>
        <w:t>Director</w:t>
      </w:r>
      <w:r w:rsidR="00783EDD">
        <w:rPr>
          <w:rFonts w:asciiTheme="minorHAnsi" w:hAnsiTheme="minorHAnsi" w:cstheme="minorHAnsi"/>
          <w:sz w:val="24"/>
          <w:szCs w:val="24"/>
        </w:rPr>
        <w:t xml:space="preserve">s will </w:t>
      </w:r>
      <w:r w:rsidRPr="00BF2993">
        <w:rPr>
          <w:rFonts w:asciiTheme="minorHAnsi" w:hAnsiTheme="minorHAnsi" w:cstheme="minorHAnsi"/>
          <w:sz w:val="24"/>
          <w:szCs w:val="24"/>
        </w:rPr>
        <w:t>fully investigate the complaint within 1</w:t>
      </w:r>
      <w:r w:rsidR="00504B33">
        <w:rPr>
          <w:rFonts w:asciiTheme="minorHAnsi" w:hAnsiTheme="minorHAnsi" w:cstheme="minorHAnsi"/>
          <w:sz w:val="24"/>
          <w:szCs w:val="24"/>
        </w:rPr>
        <w:t xml:space="preserve">0 </w:t>
      </w:r>
      <w:r w:rsidRPr="00BF2993">
        <w:rPr>
          <w:rFonts w:asciiTheme="minorHAnsi" w:hAnsiTheme="minorHAnsi" w:cstheme="minorHAnsi"/>
          <w:sz w:val="24"/>
          <w:szCs w:val="24"/>
        </w:rPr>
        <w:t>working days of this being</w:t>
      </w:r>
      <w:r w:rsidRPr="00BF2993">
        <w:rPr>
          <w:rFonts w:asciiTheme="minorHAnsi" w:hAnsiTheme="minorHAnsi" w:cstheme="minorHAnsi"/>
          <w:spacing w:val="1"/>
          <w:sz w:val="24"/>
          <w:szCs w:val="24"/>
        </w:rPr>
        <w:t xml:space="preserve"> </w:t>
      </w:r>
      <w:proofErr w:type="gramStart"/>
      <w:r w:rsidRPr="00BF2993">
        <w:rPr>
          <w:rFonts w:asciiTheme="minorHAnsi" w:hAnsiTheme="minorHAnsi" w:cstheme="minorHAnsi"/>
          <w:sz w:val="24"/>
          <w:szCs w:val="24"/>
        </w:rPr>
        <w:t>received</w:t>
      </w:r>
      <w:proofErr w:type="gramEnd"/>
    </w:p>
    <w:p w14:paraId="7E792505" w14:textId="3EB283B8" w:rsidR="00BF2993" w:rsidRPr="00BF2993" w:rsidRDefault="00BF2993" w:rsidP="00BF2993">
      <w:pPr>
        <w:pStyle w:val="ListParagraph"/>
        <w:numPr>
          <w:ilvl w:val="0"/>
          <w:numId w:val="10"/>
        </w:numPr>
        <w:tabs>
          <w:tab w:val="left" w:pos="880"/>
          <w:tab w:val="left" w:pos="881"/>
        </w:tabs>
        <w:spacing w:before="9" w:line="271" w:lineRule="auto"/>
        <w:ind w:left="880" w:right="175"/>
        <w:rPr>
          <w:rFonts w:asciiTheme="minorHAnsi" w:hAnsiTheme="minorHAnsi" w:cstheme="minorHAnsi"/>
          <w:sz w:val="24"/>
          <w:szCs w:val="24"/>
        </w:rPr>
      </w:pPr>
      <w:r w:rsidRPr="00BF2993">
        <w:rPr>
          <w:rFonts w:asciiTheme="minorHAnsi" w:hAnsiTheme="minorHAnsi" w:cstheme="minorHAnsi"/>
          <w:sz w:val="24"/>
          <w:szCs w:val="24"/>
        </w:rPr>
        <w:t>T</w:t>
      </w:r>
      <w:r w:rsidR="00374125">
        <w:rPr>
          <w:rFonts w:asciiTheme="minorHAnsi" w:hAnsiTheme="minorHAnsi" w:cstheme="minorHAnsi"/>
          <w:sz w:val="24"/>
          <w:szCs w:val="24"/>
        </w:rPr>
        <w:t>he</w:t>
      </w:r>
      <w:r w:rsidRPr="00BF2993">
        <w:rPr>
          <w:rFonts w:asciiTheme="minorHAnsi" w:hAnsiTheme="minorHAnsi" w:cstheme="minorHAnsi"/>
          <w:sz w:val="24"/>
          <w:szCs w:val="24"/>
        </w:rPr>
        <w:t xml:space="preserve"> complaints log </w:t>
      </w:r>
      <w:r w:rsidR="00374125">
        <w:rPr>
          <w:rFonts w:asciiTheme="minorHAnsi" w:hAnsiTheme="minorHAnsi" w:cstheme="minorHAnsi"/>
          <w:sz w:val="24"/>
          <w:szCs w:val="24"/>
        </w:rPr>
        <w:t xml:space="preserve">will be </w:t>
      </w:r>
      <w:r w:rsidRPr="00BF2993">
        <w:rPr>
          <w:rFonts w:asciiTheme="minorHAnsi" w:hAnsiTheme="minorHAnsi" w:cstheme="minorHAnsi"/>
          <w:sz w:val="24"/>
          <w:szCs w:val="24"/>
        </w:rPr>
        <w:t>updated with the agreed</w:t>
      </w:r>
      <w:r w:rsidRPr="00BF2993">
        <w:rPr>
          <w:rFonts w:asciiTheme="minorHAnsi" w:hAnsiTheme="minorHAnsi" w:cstheme="minorHAnsi"/>
          <w:spacing w:val="-2"/>
          <w:sz w:val="24"/>
          <w:szCs w:val="24"/>
        </w:rPr>
        <w:t xml:space="preserve"> </w:t>
      </w:r>
      <w:proofErr w:type="gramStart"/>
      <w:r w:rsidRPr="00BF2993">
        <w:rPr>
          <w:rFonts w:asciiTheme="minorHAnsi" w:hAnsiTheme="minorHAnsi" w:cstheme="minorHAnsi"/>
          <w:sz w:val="24"/>
          <w:szCs w:val="24"/>
        </w:rPr>
        <w:t>outcome</w:t>
      </w:r>
      <w:proofErr w:type="gramEnd"/>
    </w:p>
    <w:p w14:paraId="088E1F31" w14:textId="66A79AE9" w:rsidR="00BF2993" w:rsidRPr="00BF2993" w:rsidRDefault="00BF2993" w:rsidP="00BF2993">
      <w:pPr>
        <w:pStyle w:val="ListParagraph"/>
        <w:numPr>
          <w:ilvl w:val="0"/>
          <w:numId w:val="10"/>
        </w:numPr>
        <w:tabs>
          <w:tab w:val="left" w:pos="880"/>
          <w:tab w:val="left" w:pos="881"/>
        </w:tabs>
        <w:spacing w:before="3"/>
        <w:ind w:left="880"/>
        <w:rPr>
          <w:rFonts w:asciiTheme="minorHAnsi" w:hAnsiTheme="minorHAnsi" w:cstheme="minorHAnsi"/>
          <w:sz w:val="24"/>
          <w:szCs w:val="24"/>
        </w:rPr>
      </w:pPr>
      <w:r w:rsidRPr="00BF2993">
        <w:rPr>
          <w:rFonts w:asciiTheme="minorHAnsi" w:hAnsiTheme="minorHAnsi" w:cstheme="minorHAnsi"/>
          <w:sz w:val="24"/>
          <w:szCs w:val="24"/>
        </w:rPr>
        <w:t xml:space="preserve">The </w:t>
      </w:r>
      <w:r w:rsidR="00F10BE2">
        <w:rPr>
          <w:rFonts w:asciiTheme="minorHAnsi" w:hAnsiTheme="minorHAnsi" w:cstheme="minorHAnsi"/>
          <w:sz w:val="24"/>
          <w:szCs w:val="24"/>
        </w:rPr>
        <w:t>Director</w:t>
      </w:r>
      <w:r w:rsidR="00374125">
        <w:rPr>
          <w:rFonts w:asciiTheme="minorHAnsi" w:hAnsiTheme="minorHAnsi" w:cstheme="minorHAnsi"/>
          <w:sz w:val="24"/>
          <w:szCs w:val="24"/>
        </w:rPr>
        <w:t xml:space="preserve"> </w:t>
      </w:r>
      <w:r w:rsidRPr="00BF2993">
        <w:rPr>
          <w:rFonts w:asciiTheme="minorHAnsi" w:hAnsiTheme="minorHAnsi" w:cstheme="minorHAnsi"/>
          <w:sz w:val="24"/>
          <w:szCs w:val="24"/>
        </w:rPr>
        <w:t>will update the complainant of the outcome of their</w:t>
      </w:r>
      <w:r w:rsidRPr="00BF2993">
        <w:rPr>
          <w:rFonts w:asciiTheme="minorHAnsi" w:hAnsiTheme="minorHAnsi" w:cstheme="minorHAnsi"/>
          <w:spacing w:val="-11"/>
          <w:sz w:val="24"/>
          <w:szCs w:val="24"/>
        </w:rPr>
        <w:t xml:space="preserve"> </w:t>
      </w:r>
      <w:proofErr w:type="gramStart"/>
      <w:r w:rsidRPr="00BF2993">
        <w:rPr>
          <w:rFonts w:asciiTheme="minorHAnsi" w:hAnsiTheme="minorHAnsi" w:cstheme="minorHAnsi"/>
          <w:sz w:val="24"/>
          <w:szCs w:val="24"/>
        </w:rPr>
        <w:t>complaint</w:t>
      </w:r>
      <w:proofErr w:type="gramEnd"/>
    </w:p>
    <w:p w14:paraId="4F4F3D58" w14:textId="2F03131C" w:rsidR="00BF2993" w:rsidRPr="00BF2993" w:rsidRDefault="00BF2993" w:rsidP="00BF2993">
      <w:pPr>
        <w:pStyle w:val="ListParagraph"/>
        <w:numPr>
          <w:ilvl w:val="0"/>
          <w:numId w:val="10"/>
        </w:numPr>
        <w:tabs>
          <w:tab w:val="left" w:pos="880"/>
          <w:tab w:val="left" w:pos="881"/>
        </w:tabs>
        <w:spacing w:before="42" w:line="271" w:lineRule="auto"/>
        <w:ind w:left="880" w:right="739"/>
        <w:rPr>
          <w:rFonts w:asciiTheme="minorHAnsi" w:hAnsiTheme="minorHAnsi" w:cstheme="minorHAnsi"/>
          <w:sz w:val="24"/>
          <w:szCs w:val="24"/>
        </w:rPr>
      </w:pPr>
      <w:r w:rsidRPr="00BF2993">
        <w:rPr>
          <w:rFonts w:asciiTheme="minorHAnsi" w:hAnsiTheme="minorHAnsi" w:cstheme="minorHAnsi"/>
          <w:sz w:val="24"/>
          <w:szCs w:val="24"/>
        </w:rPr>
        <w:t xml:space="preserve">If the </w:t>
      </w:r>
      <w:r w:rsidR="009E5057">
        <w:rPr>
          <w:rFonts w:asciiTheme="minorHAnsi" w:hAnsiTheme="minorHAnsi" w:cstheme="minorHAnsi"/>
          <w:sz w:val="24"/>
          <w:szCs w:val="24"/>
        </w:rPr>
        <w:t xml:space="preserve">complaint is </w:t>
      </w:r>
      <w:r w:rsidR="00D649BF">
        <w:rPr>
          <w:rFonts w:asciiTheme="minorHAnsi" w:hAnsiTheme="minorHAnsi" w:cstheme="minorHAnsi"/>
          <w:sz w:val="24"/>
          <w:szCs w:val="24"/>
        </w:rPr>
        <w:t>related to apprenticeships or AAT learning rather than services</w:t>
      </w:r>
      <w:r w:rsidR="0001213A">
        <w:rPr>
          <w:rFonts w:asciiTheme="minorHAnsi" w:hAnsiTheme="minorHAnsi" w:cstheme="minorHAnsi"/>
          <w:sz w:val="24"/>
          <w:szCs w:val="24"/>
        </w:rPr>
        <w:t xml:space="preserve"> and the </w:t>
      </w:r>
      <w:r w:rsidRPr="00BF2993">
        <w:rPr>
          <w:rFonts w:asciiTheme="minorHAnsi" w:hAnsiTheme="minorHAnsi" w:cstheme="minorHAnsi"/>
          <w:sz w:val="24"/>
          <w:szCs w:val="24"/>
        </w:rPr>
        <w:t xml:space="preserve">complainant is not satisfied with the response received </w:t>
      </w:r>
      <w:proofErr w:type="gramStart"/>
      <w:r w:rsidRPr="00BF2993">
        <w:rPr>
          <w:rFonts w:asciiTheme="minorHAnsi" w:hAnsiTheme="minorHAnsi" w:cstheme="minorHAnsi"/>
          <w:sz w:val="24"/>
          <w:szCs w:val="24"/>
        </w:rPr>
        <w:t>as a result of</w:t>
      </w:r>
      <w:proofErr w:type="gramEnd"/>
      <w:r w:rsidRPr="00BF2993">
        <w:rPr>
          <w:rFonts w:asciiTheme="minorHAnsi" w:hAnsiTheme="minorHAnsi" w:cstheme="minorHAnsi"/>
          <w:sz w:val="24"/>
          <w:szCs w:val="24"/>
        </w:rPr>
        <w:t xml:space="preserve"> Stage 2,</w:t>
      </w:r>
      <w:r w:rsidRPr="00BF2993">
        <w:rPr>
          <w:rFonts w:asciiTheme="minorHAnsi" w:hAnsiTheme="minorHAnsi" w:cstheme="minorHAnsi"/>
          <w:spacing w:val="-27"/>
          <w:sz w:val="24"/>
          <w:szCs w:val="24"/>
        </w:rPr>
        <w:t xml:space="preserve"> </w:t>
      </w:r>
      <w:r w:rsidRPr="00BF2993">
        <w:rPr>
          <w:rFonts w:asciiTheme="minorHAnsi" w:hAnsiTheme="minorHAnsi" w:cstheme="minorHAnsi"/>
          <w:sz w:val="24"/>
          <w:szCs w:val="24"/>
        </w:rPr>
        <w:t>the complaint may be taken to Stage 3 of the</w:t>
      </w:r>
      <w:r w:rsidRPr="00BF2993">
        <w:rPr>
          <w:rFonts w:asciiTheme="minorHAnsi" w:hAnsiTheme="minorHAnsi" w:cstheme="minorHAnsi"/>
          <w:spacing w:val="-9"/>
          <w:sz w:val="24"/>
          <w:szCs w:val="24"/>
        </w:rPr>
        <w:t xml:space="preserve"> </w:t>
      </w:r>
      <w:r w:rsidRPr="00BF2993">
        <w:rPr>
          <w:rFonts w:asciiTheme="minorHAnsi" w:hAnsiTheme="minorHAnsi" w:cstheme="minorHAnsi"/>
          <w:sz w:val="24"/>
          <w:szCs w:val="24"/>
        </w:rPr>
        <w:t>procedure.</w:t>
      </w:r>
    </w:p>
    <w:p w14:paraId="2DF128B2" w14:textId="675B4F10" w:rsidR="00BF2993" w:rsidRDefault="00BF2993" w:rsidP="00BF2993">
      <w:pPr>
        <w:pStyle w:val="BodyText"/>
        <w:rPr>
          <w:rFonts w:asciiTheme="minorHAnsi" w:hAnsiTheme="minorHAnsi" w:cstheme="minorHAnsi"/>
          <w:sz w:val="24"/>
          <w:szCs w:val="24"/>
        </w:rPr>
      </w:pPr>
    </w:p>
    <w:p w14:paraId="34F51558" w14:textId="3940A676" w:rsidR="00374125" w:rsidRDefault="00374125" w:rsidP="00BF2993">
      <w:pPr>
        <w:pStyle w:val="BodyText"/>
        <w:rPr>
          <w:rFonts w:asciiTheme="minorHAnsi" w:hAnsiTheme="minorHAnsi" w:cstheme="minorHAnsi"/>
          <w:sz w:val="24"/>
          <w:szCs w:val="24"/>
        </w:rPr>
      </w:pPr>
    </w:p>
    <w:p w14:paraId="003EE060" w14:textId="07327EBF" w:rsidR="00374125" w:rsidRDefault="00374125" w:rsidP="00BF2993">
      <w:pPr>
        <w:pStyle w:val="BodyText"/>
        <w:rPr>
          <w:rFonts w:asciiTheme="minorHAnsi" w:hAnsiTheme="minorHAnsi" w:cstheme="minorHAnsi"/>
          <w:sz w:val="24"/>
          <w:szCs w:val="24"/>
        </w:rPr>
      </w:pPr>
    </w:p>
    <w:p w14:paraId="47076D29" w14:textId="77777777" w:rsidR="00BF2993" w:rsidRPr="00374125" w:rsidRDefault="00BF2993" w:rsidP="00BF2993">
      <w:pPr>
        <w:pStyle w:val="Heading2"/>
        <w:rPr>
          <w:rFonts w:asciiTheme="minorHAnsi" w:hAnsiTheme="minorHAnsi" w:cstheme="minorHAnsi"/>
          <w:b w:val="0"/>
          <w:color w:val="4472C4" w:themeColor="accent1"/>
          <w:sz w:val="24"/>
          <w:szCs w:val="24"/>
        </w:rPr>
      </w:pPr>
      <w:bookmarkStart w:id="16" w:name="_bookmark5"/>
      <w:bookmarkEnd w:id="16"/>
      <w:r w:rsidRPr="00374125">
        <w:rPr>
          <w:rFonts w:asciiTheme="minorHAnsi" w:hAnsiTheme="minorHAnsi" w:cstheme="minorHAnsi"/>
          <w:b w:val="0"/>
          <w:color w:val="4472C4" w:themeColor="accent1"/>
          <w:w w:val="95"/>
          <w:sz w:val="24"/>
          <w:szCs w:val="24"/>
        </w:rPr>
        <w:lastRenderedPageBreak/>
        <w:t>Stage 3 – Appeal</w:t>
      </w:r>
    </w:p>
    <w:p w14:paraId="348954C0" w14:textId="3672A2A2" w:rsidR="00115DFC" w:rsidRDefault="00A35BB4" w:rsidP="00BF2993">
      <w:pPr>
        <w:pStyle w:val="BodyText"/>
        <w:spacing w:before="26" w:line="268" w:lineRule="auto"/>
        <w:ind w:left="170" w:right="106" w:hanging="10"/>
        <w:rPr>
          <w:rFonts w:asciiTheme="minorHAnsi" w:hAnsiTheme="minorHAnsi" w:cstheme="minorHAnsi"/>
          <w:sz w:val="24"/>
          <w:szCs w:val="24"/>
        </w:rPr>
      </w:pPr>
      <w:r>
        <w:rPr>
          <w:rFonts w:asciiTheme="minorHAnsi" w:hAnsiTheme="minorHAnsi" w:cstheme="minorHAnsi"/>
          <w:sz w:val="24"/>
          <w:szCs w:val="24"/>
        </w:rPr>
        <w:t xml:space="preserve">If the complaint relates to apprenticeships </w:t>
      </w:r>
      <w:r w:rsidR="00293ED2">
        <w:rPr>
          <w:rFonts w:asciiTheme="minorHAnsi" w:hAnsiTheme="minorHAnsi" w:cstheme="minorHAnsi"/>
          <w:sz w:val="24"/>
          <w:szCs w:val="24"/>
        </w:rPr>
        <w:t>provided by Peak</w:t>
      </w:r>
      <w:r w:rsidR="005A57DB">
        <w:rPr>
          <w:rFonts w:asciiTheme="minorHAnsi" w:hAnsiTheme="minorHAnsi" w:cstheme="minorHAnsi"/>
          <w:sz w:val="24"/>
          <w:szCs w:val="24"/>
        </w:rPr>
        <w:t>,</w:t>
      </w:r>
      <w:r w:rsidR="00293ED2">
        <w:rPr>
          <w:rFonts w:asciiTheme="minorHAnsi" w:hAnsiTheme="minorHAnsi" w:cstheme="minorHAnsi"/>
          <w:sz w:val="24"/>
          <w:szCs w:val="24"/>
        </w:rPr>
        <w:t xml:space="preserve"> then the complainant should use the </w:t>
      </w:r>
      <w:r w:rsidR="00115DFC">
        <w:rPr>
          <w:rFonts w:asciiTheme="minorHAnsi" w:hAnsiTheme="minorHAnsi" w:cstheme="minorHAnsi"/>
          <w:sz w:val="24"/>
          <w:szCs w:val="24"/>
        </w:rPr>
        <w:t xml:space="preserve">link below to access the ESFA complaints </w:t>
      </w:r>
      <w:proofErr w:type="gramStart"/>
      <w:r w:rsidR="00115DFC">
        <w:rPr>
          <w:rFonts w:asciiTheme="minorHAnsi" w:hAnsiTheme="minorHAnsi" w:cstheme="minorHAnsi"/>
          <w:sz w:val="24"/>
          <w:szCs w:val="24"/>
        </w:rPr>
        <w:t>process</w:t>
      </w:r>
      <w:proofErr w:type="gramEnd"/>
    </w:p>
    <w:p w14:paraId="715D9B72" w14:textId="77777777" w:rsidR="00115DFC" w:rsidRDefault="00115DFC" w:rsidP="00BF2993">
      <w:pPr>
        <w:pStyle w:val="BodyText"/>
        <w:spacing w:before="26" w:line="268" w:lineRule="auto"/>
        <w:ind w:left="170" w:right="106" w:hanging="10"/>
        <w:rPr>
          <w:rFonts w:asciiTheme="minorHAnsi" w:hAnsiTheme="minorHAnsi" w:cstheme="minorHAnsi"/>
          <w:sz w:val="24"/>
          <w:szCs w:val="24"/>
        </w:rPr>
      </w:pPr>
    </w:p>
    <w:p w14:paraId="6DD18DFC" w14:textId="149E26CB" w:rsidR="00115DFC" w:rsidRDefault="007D30E6" w:rsidP="00BF2993">
      <w:pPr>
        <w:pStyle w:val="BodyText"/>
        <w:spacing w:before="26" w:line="268" w:lineRule="auto"/>
        <w:ind w:left="170" w:right="106" w:hanging="10"/>
        <w:rPr>
          <w:rFonts w:asciiTheme="minorHAnsi" w:hAnsiTheme="minorHAnsi" w:cstheme="minorHAnsi"/>
          <w:sz w:val="24"/>
          <w:szCs w:val="24"/>
        </w:rPr>
      </w:pPr>
      <w:hyperlink r:id="rId13" w:history="1">
        <w:r w:rsidR="00115DFC" w:rsidRPr="008C5BDD">
          <w:rPr>
            <w:rStyle w:val="Hyperlink"/>
            <w:rFonts w:asciiTheme="minorHAnsi" w:hAnsiTheme="minorHAnsi" w:cstheme="minorHAnsi"/>
            <w:sz w:val="24"/>
            <w:szCs w:val="24"/>
          </w:rPr>
          <w:t>https://www.gov.uk/government/publications/complaints-about-post-16-education-and-training-provision-funded-by-esfa/complaints-about-post-16-education-and-training-provision-funded-by-esfa</w:t>
        </w:r>
      </w:hyperlink>
    </w:p>
    <w:p w14:paraId="2E092491" w14:textId="77777777" w:rsidR="00115DFC" w:rsidRDefault="00115DFC" w:rsidP="00BF2993">
      <w:pPr>
        <w:pStyle w:val="BodyText"/>
        <w:spacing w:before="26" w:line="268" w:lineRule="auto"/>
        <w:ind w:left="170" w:right="106" w:hanging="10"/>
        <w:rPr>
          <w:rFonts w:asciiTheme="minorHAnsi" w:hAnsiTheme="minorHAnsi" w:cstheme="minorHAnsi"/>
          <w:sz w:val="24"/>
          <w:szCs w:val="24"/>
        </w:rPr>
      </w:pPr>
    </w:p>
    <w:p w14:paraId="62066346" w14:textId="0FA6612B" w:rsidR="00C00F1F" w:rsidRDefault="00115DFC" w:rsidP="00BF2993">
      <w:pPr>
        <w:pStyle w:val="BodyText"/>
        <w:spacing w:before="26" w:line="268" w:lineRule="auto"/>
        <w:ind w:left="170" w:right="106" w:hanging="10"/>
        <w:rPr>
          <w:rFonts w:asciiTheme="minorHAnsi" w:hAnsiTheme="minorHAnsi" w:cstheme="minorHAnsi"/>
          <w:sz w:val="24"/>
          <w:szCs w:val="24"/>
        </w:rPr>
      </w:pPr>
      <w:r>
        <w:rPr>
          <w:rFonts w:asciiTheme="minorHAnsi" w:hAnsiTheme="minorHAnsi" w:cstheme="minorHAnsi"/>
          <w:sz w:val="24"/>
          <w:szCs w:val="24"/>
        </w:rPr>
        <w:t>If the complaint relates to AAT training provided by</w:t>
      </w:r>
      <w:r w:rsidR="00E9076B">
        <w:rPr>
          <w:rFonts w:asciiTheme="minorHAnsi" w:hAnsiTheme="minorHAnsi" w:cstheme="minorHAnsi"/>
          <w:sz w:val="24"/>
          <w:szCs w:val="24"/>
        </w:rPr>
        <w:t xml:space="preserve"> Peak</w:t>
      </w:r>
      <w:r w:rsidR="005A57DB">
        <w:rPr>
          <w:rFonts w:asciiTheme="minorHAnsi" w:hAnsiTheme="minorHAnsi" w:cstheme="minorHAnsi"/>
          <w:sz w:val="24"/>
          <w:szCs w:val="24"/>
        </w:rPr>
        <w:t>,</w:t>
      </w:r>
      <w:r w:rsidR="00E9076B">
        <w:rPr>
          <w:rFonts w:asciiTheme="minorHAnsi" w:hAnsiTheme="minorHAnsi" w:cstheme="minorHAnsi"/>
          <w:sz w:val="24"/>
          <w:szCs w:val="24"/>
        </w:rPr>
        <w:t xml:space="preserve"> then the complainant should </w:t>
      </w:r>
      <w:r w:rsidR="008E6823">
        <w:rPr>
          <w:rFonts w:asciiTheme="minorHAnsi" w:hAnsiTheme="minorHAnsi" w:cstheme="minorHAnsi"/>
          <w:sz w:val="24"/>
          <w:szCs w:val="24"/>
        </w:rPr>
        <w:t xml:space="preserve">use the link below to </w:t>
      </w:r>
      <w:r w:rsidR="00C00F1F">
        <w:rPr>
          <w:rFonts w:asciiTheme="minorHAnsi" w:hAnsiTheme="minorHAnsi" w:cstheme="minorHAnsi"/>
          <w:sz w:val="24"/>
          <w:szCs w:val="24"/>
        </w:rPr>
        <w:t>access the AAT complaints process</w:t>
      </w:r>
      <w:r w:rsidR="001C7516">
        <w:rPr>
          <w:rFonts w:asciiTheme="minorHAnsi" w:hAnsiTheme="minorHAnsi" w:cstheme="minorHAnsi"/>
          <w:sz w:val="24"/>
          <w:szCs w:val="24"/>
        </w:rPr>
        <w:t>.</w:t>
      </w:r>
    </w:p>
    <w:p w14:paraId="787911FD" w14:textId="77777777" w:rsidR="00C00F1F" w:rsidRDefault="00C00F1F" w:rsidP="00BF2993">
      <w:pPr>
        <w:pStyle w:val="BodyText"/>
        <w:spacing w:before="26" w:line="268" w:lineRule="auto"/>
        <w:ind w:left="170" w:right="106" w:hanging="10"/>
        <w:rPr>
          <w:rFonts w:asciiTheme="minorHAnsi" w:hAnsiTheme="minorHAnsi" w:cstheme="minorHAnsi"/>
          <w:sz w:val="24"/>
          <w:szCs w:val="24"/>
        </w:rPr>
      </w:pPr>
    </w:p>
    <w:p w14:paraId="385429A6" w14:textId="072E4779" w:rsidR="00D63A53" w:rsidRPr="00D63A53" w:rsidRDefault="007D30E6" w:rsidP="00D63A53">
      <w:pPr>
        <w:pStyle w:val="BodyText"/>
        <w:spacing w:before="26" w:line="268" w:lineRule="auto"/>
        <w:ind w:left="170" w:right="106" w:hanging="10"/>
        <w:rPr>
          <w:rFonts w:asciiTheme="minorHAnsi" w:hAnsiTheme="minorHAnsi" w:cstheme="minorHAnsi"/>
          <w:sz w:val="24"/>
          <w:szCs w:val="24"/>
        </w:rPr>
      </w:pPr>
      <w:hyperlink r:id="rId14" w:history="1">
        <w:r w:rsidR="00C00F1F" w:rsidRPr="008C5BDD">
          <w:rPr>
            <w:rStyle w:val="Hyperlink"/>
            <w:rFonts w:asciiTheme="minorHAnsi" w:hAnsiTheme="minorHAnsi" w:cstheme="minorHAnsi"/>
            <w:sz w:val="24"/>
            <w:szCs w:val="24"/>
          </w:rPr>
          <w:t>https://www.aat.org.uk/about-aat/aat-customer-charter/complaints-about-aat-service</w:t>
        </w:r>
      </w:hyperlink>
      <w:bookmarkStart w:id="17" w:name="_bookmark6"/>
      <w:bookmarkEnd w:id="17"/>
    </w:p>
    <w:p w14:paraId="2341DAFC" w14:textId="54F34E5B" w:rsidR="00697E92" w:rsidRPr="00D63A53" w:rsidRDefault="00D63A53">
      <w:pPr>
        <w:pStyle w:val="Heading2"/>
        <w:widowControl w:val="0"/>
        <w:spacing w:line="240" w:lineRule="auto"/>
        <w:contextualSpacing w:val="0"/>
        <w:rPr>
          <w:rFonts w:asciiTheme="minorHAnsi" w:hAnsiTheme="minorHAnsi" w:cstheme="minorHAnsi"/>
          <w:b w:val="0"/>
          <w:color w:val="4472C4" w:themeColor="accent1"/>
          <w:sz w:val="24"/>
          <w:szCs w:val="24"/>
        </w:rPr>
      </w:pPr>
      <w:bookmarkStart w:id="18" w:name="h.6gsld1m3mmcb" w:colFirst="0" w:colLast="0"/>
      <w:bookmarkEnd w:id="18"/>
      <w:r w:rsidRPr="00D63A53">
        <w:rPr>
          <w:rFonts w:asciiTheme="minorHAnsi" w:hAnsiTheme="minorHAnsi" w:cstheme="minorHAnsi"/>
          <w:b w:val="0"/>
          <w:color w:val="4472C4" w:themeColor="accent1"/>
          <w:sz w:val="24"/>
          <w:szCs w:val="24"/>
        </w:rPr>
        <w:t>Confidentiality</w:t>
      </w:r>
    </w:p>
    <w:p w14:paraId="307AB41D" w14:textId="77777777" w:rsidR="00697E92" w:rsidRPr="005412CE" w:rsidRDefault="00697E92">
      <w:pPr>
        <w:rPr>
          <w:rFonts w:asciiTheme="minorHAnsi" w:hAnsiTheme="minorHAnsi" w:cstheme="minorHAnsi"/>
        </w:rPr>
      </w:pPr>
    </w:p>
    <w:p w14:paraId="4AB15F0C" w14:textId="3C6AE7D4" w:rsidR="00961192" w:rsidRPr="00961192" w:rsidRDefault="00961192" w:rsidP="00961192">
      <w:pPr>
        <w:pStyle w:val="BodyText"/>
        <w:spacing w:before="26" w:line="268" w:lineRule="auto"/>
        <w:ind w:left="170" w:right="273" w:hanging="10"/>
        <w:rPr>
          <w:rFonts w:asciiTheme="minorHAnsi" w:hAnsiTheme="minorHAnsi" w:cstheme="minorHAnsi"/>
          <w:sz w:val="24"/>
          <w:szCs w:val="24"/>
        </w:rPr>
      </w:pPr>
      <w:r w:rsidRPr="00961192">
        <w:rPr>
          <w:rFonts w:asciiTheme="minorHAnsi" w:hAnsiTheme="minorHAnsi" w:cstheme="minorHAnsi"/>
          <w:sz w:val="24"/>
          <w:szCs w:val="24"/>
        </w:rPr>
        <w:t xml:space="preserve">All complaints will be treated seriously, handled sensitively and with due consideration to all parties involved. In line with our equal opportunities policy, all complainants will be treated fairly and not suffer any recrimination or disadvantage </w:t>
      </w:r>
      <w:proofErr w:type="gramStart"/>
      <w:r w:rsidRPr="00961192">
        <w:rPr>
          <w:rFonts w:asciiTheme="minorHAnsi" w:hAnsiTheme="minorHAnsi" w:cstheme="minorHAnsi"/>
          <w:sz w:val="24"/>
          <w:szCs w:val="24"/>
        </w:rPr>
        <w:t>as a result of</w:t>
      </w:r>
      <w:proofErr w:type="gramEnd"/>
      <w:r w:rsidRPr="00961192">
        <w:rPr>
          <w:rFonts w:asciiTheme="minorHAnsi" w:hAnsiTheme="minorHAnsi" w:cstheme="minorHAnsi"/>
          <w:sz w:val="24"/>
          <w:szCs w:val="24"/>
        </w:rPr>
        <w:t xml:space="preserve"> making a complaint. Any person named in a complaint</w:t>
      </w:r>
      <w:r w:rsidR="00C24F8B">
        <w:rPr>
          <w:rFonts w:asciiTheme="minorHAnsi" w:hAnsiTheme="minorHAnsi" w:cstheme="minorHAnsi"/>
          <w:sz w:val="24"/>
          <w:szCs w:val="24"/>
        </w:rPr>
        <w:t xml:space="preserve"> </w:t>
      </w:r>
      <w:r w:rsidRPr="00961192">
        <w:rPr>
          <w:rFonts w:asciiTheme="minorHAnsi" w:hAnsiTheme="minorHAnsi" w:cstheme="minorHAnsi"/>
          <w:sz w:val="24"/>
          <w:szCs w:val="24"/>
        </w:rPr>
        <w:t>will be informed and have a right of reply as part of the investigative process.</w:t>
      </w:r>
    </w:p>
    <w:p w14:paraId="119835DD" w14:textId="5125EA56" w:rsidR="00961192" w:rsidRPr="00961192" w:rsidRDefault="00961192" w:rsidP="00961192">
      <w:pPr>
        <w:pStyle w:val="BodyText"/>
        <w:spacing w:before="160" w:line="268" w:lineRule="auto"/>
        <w:ind w:left="170" w:right="273" w:hanging="10"/>
        <w:rPr>
          <w:rFonts w:asciiTheme="minorHAnsi" w:hAnsiTheme="minorHAnsi" w:cstheme="minorHAnsi"/>
          <w:sz w:val="24"/>
          <w:szCs w:val="24"/>
        </w:rPr>
      </w:pPr>
      <w:r w:rsidRPr="00961192">
        <w:rPr>
          <w:rFonts w:asciiTheme="minorHAnsi" w:hAnsiTheme="minorHAnsi" w:cstheme="minorHAnsi"/>
          <w:sz w:val="24"/>
          <w:szCs w:val="24"/>
        </w:rPr>
        <w:t xml:space="preserve">Complaints must be made by complainants themselves, however, we recognise that some apprentices and vulnerable adults may have difficulties with this and so encourage them to use whatever assistance is required from a third party to make their complaint effectively. The </w:t>
      </w:r>
      <w:r w:rsidR="00F10BE2">
        <w:rPr>
          <w:rFonts w:asciiTheme="minorHAnsi" w:hAnsiTheme="minorHAnsi" w:cstheme="minorHAnsi"/>
          <w:sz w:val="24"/>
          <w:szCs w:val="24"/>
        </w:rPr>
        <w:t>Director</w:t>
      </w:r>
      <w:r w:rsidR="00152755">
        <w:rPr>
          <w:rFonts w:asciiTheme="minorHAnsi" w:hAnsiTheme="minorHAnsi" w:cstheme="minorHAnsi"/>
          <w:sz w:val="24"/>
          <w:szCs w:val="24"/>
        </w:rPr>
        <w:t xml:space="preserve">s </w:t>
      </w:r>
      <w:r w:rsidRPr="00961192">
        <w:rPr>
          <w:rFonts w:asciiTheme="minorHAnsi" w:hAnsiTheme="minorHAnsi" w:cstheme="minorHAnsi"/>
          <w:sz w:val="24"/>
          <w:szCs w:val="24"/>
        </w:rPr>
        <w:t>can provide general support and advice on procedures; however, it is the complainant’s responsibility to seek guidance and support when necessary.</w:t>
      </w:r>
    </w:p>
    <w:p w14:paraId="17572559" w14:textId="77777777" w:rsidR="00961192" w:rsidRDefault="00961192" w:rsidP="00961192">
      <w:pPr>
        <w:pStyle w:val="BodyText"/>
        <w:rPr>
          <w:sz w:val="22"/>
        </w:rPr>
      </w:pPr>
    </w:p>
    <w:sectPr w:rsidR="00961192">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1408" w14:textId="77777777" w:rsidR="007D30E6" w:rsidRDefault="007D30E6">
      <w:pPr>
        <w:spacing w:line="240" w:lineRule="auto"/>
      </w:pPr>
      <w:r>
        <w:separator/>
      </w:r>
    </w:p>
  </w:endnote>
  <w:endnote w:type="continuationSeparator" w:id="0">
    <w:p w14:paraId="072697D3" w14:textId="77777777" w:rsidR="007D30E6" w:rsidRDefault="007D30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A566" w14:textId="53AA4641" w:rsidR="000D1B20" w:rsidRPr="00A141FA" w:rsidRDefault="000D1B20">
    <w:pPr>
      <w:pStyle w:val="Footer"/>
      <w:rPr>
        <w:color w:val="4472C4" w:themeColor="accent1"/>
        <w:sz w:val="16"/>
        <w:szCs w:val="16"/>
      </w:rPr>
    </w:pPr>
    <w:r w:rsidRPr="00A141FA">
      <w:rPr>
        <w:color w:val="4472C4" w:themeColor="accent1"/>
        <w:sz w:val="16"/>
        <w:szCs w:val="16"/>
      </w:rPr>
      <w:t xml:space="preserve">Peak Accountancy Training </w:t>
    </w:r>
    <w:r w:rsidR="008F7AE1">
      <w:rPr>
        <w:color w:val="4472C4" w:themeColor="accent1"/>
        <w:sz w:val="16"/>
        <w:szCs w:val="16"/>
      </w:rPr>
      <w:t xml:space="preserve">Complaints Procedure </w:t>
    </w:r>
    <w:r w:rsidR="00A141FA" w:rsidRPr="00A141FA">
      <w:rPr>
        <w:color w:val="4472C4" w:themeColor="accent1"/>
        <w:sz w:val="16"/>
        <w:szCs w:val="16"/>
      </w:rPr>
      <w:t xml:space="preserve">Created </w:t>
    </w:r>
    <w:r w:rsidR="0097278B">
      <w:rPr>
        <w:color w:val="4472C4" w:themeColor="accent1"/>
        <w:sz w:val="16"/>
        <w:szCs w:val="16"/>
      </w:rPr>
      <w:t>31/01/2018</w:t>
    </w:r>
    <w:r w:rsidR="00F74E84">
      <w:rPr>
        <w:color w:val="4472C4" w:themeColor="accent1"/>
        <w:sz w:val="16"/>
        <w:szCs w:val="16"/>
      </w:rPr>
      <w:t xml:space="preserve">, updated </w:t>
    </w:r>
    <w:r w:rsidR="00F10BE2">
      <w:rPr>
        <w:color w:val="4472C4" w:themeColor="accent1"/>
        <w:sz w:val="16"/>
        <w:szCs w:val="16"/>
      </w:rPr>
      <w:t>03/01/202</w:t>
    </w:r>
    <w:r w:rsidR="00BF52B0">
      <w:rPr>
        <w:color w:val="4472C4" w:themeColor="accent1"/>
        <w:sz w:val="16"/>
        <w:szCs w:val="16"/>
      </w:rPr>
      <w:t>1</w:t>
    </w:r>
    <w:r w:rsidR="00A141FA" w:rsidRPr="00A141FA">
      <w:rPr>
        <w:color w:val="4472C4" w:themeColor="accent1"/>
        <w:sz w:val="16"/>
        <w:szCs w:val="16"/>
      </w:rPr>
      <w:t xml:space="preserve"> Version </w:t>
    </w:r>
    <w:proofErr w:type="gramStart"/>
    <w:r w:rsidR="00F10BE2">
      <w:rPr>
        <w:color w:val="4472C4" w:themeColor="accent1"/>
        <w:sz w:val="16"/>
        <w:szCs w:val="16"/>
      </w:rPr>
      <w:t>3</w:t>
    </w:r>
    <w:proofErr w:type="gramEnd"/>
  </w:p>
  <w:p w14:paraId="6100F53C" w14:textId="697409B7" w:rsidR="00AC29FC" w:rsidRDefault="00AC29F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3933" w14:textId="77777777" w:rsidR="007D30E6" w:rsidRDefault="007D30E6">
      <w:pPr>
        <w:spacing w:line="240" w:lineRule="auto"/>
      </w:pPr>
      <w:r>
        <w:separator/>
      </w:r>
    </w:p>
  </w:footnote>
  <w:footnote w:type="continuationSeparator" w:id="0">
    <w:p w14:paraId="37822735" w14:textId="77777777" w:rsidR="007D30E6" w:rsidRDefault="007D30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024B"/>
    <w:multiLevelType w:val="multilevel"/>
    <w:tmpl w:val="4EA450A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13030310"/>
    <w:multiLevelType w:val="hybridMultilevel"/>
    <w:tmpl w:val="597E9AFA"/>
    <w:lvl w:ilvl="0" w:tplc="E454FA36">
      <w:numFmt w:val="bullet"/>
      <w:lvlText w:val="•"/>
      <w:lvlJc w:val="left"/>
      <w:pPr>
        <w:ind w:left="160" w:hanging="360"/>
      </w:pPr>
      <w:rPr>
        <w:rFonts w:ascii="Arial" w:eastAsia="Arial" w:hAnsi="Arial" w:cs="Arial" w:hint="default"/>
        <w:w w:val="99"/>
        <w:sz w:val="20"/>
        <w:szCs w:val="20"/>
        <w:lang w:val="en-US" w:eastAsia="en-US" w:bidi="en-US"/>
      </w:rPr>
    </w:lvl>
    <w:lvl w:ilvl="1" w:tplc="A46E8C22">
      <w:numFmt w:val="bullet"/>
      <w:lvlText w:val="•"/>
      <w:lvlJc w:val="left"/>
      <w:pPr>
        <w:ind w:left="1072" w:hanging="360"/>
      </w:pPr>
      <w:rPr>
        <w:rFonts w:hint="default"/>
        <w:lang w:val="en-US" w:eastAsia="en-US" w:bidi="en-US"/>
      </w:rPr>
    </w:lvl>
    <w:lvl w:ilvl="2" w:tplc="7B562F3E">
      <w:numFmt w:val="bullet"/>
      <w:lvlText w:val="•"/>
      <w:lvlJc w:val="left"/>
      <w:pPr>
        <w:ind w:left="1985" w:hanging="360"/>
      </w:pPr>
      <w:rPr>
        <w:rFonts w:hint="default"/>
        <w:lang w:val="en-US" w:eastAsia="en-US" w:bidi="en-US"/>
      </w:rPr>
    </w:lvl>
    <w:lvl w:ilvl="3" w:tplc="C8D4F618">
      <w:numFmt w:val="bullet"/>
      <w:lvlText w:val="•"/>
      <w:lvlJc w:val="left"/>
      <w:pPr>
        <w:ind w:left="2897" w:hanging="360"/>
      </w:pPr>
      <w:rPr>
        <w:rFonts w:hint="default"/>
        <w:lang w:val="en-US" w:eastAsia="en-US" w:bidi="en-US"/>
      </w:rPr>
    </w:lvl>
    <w:lvl w:ilvl="4" w:tplc="80ACEA4E">
      <w:numFmt w:val="bullet"/>
      <w:lvlText w:val="•"/>
      <w:lvlJc w:val="left"/>
      <w:pPr>
        <w:ind w:left="3810" w:hanging="360"/>
      </w:pPr>
      <w:rPr>
        <w:rFonts w:hint="default"/>
        <w:lang w:val="en-US" w:eastAsia="en-US" w:bidi="en-US"/>
      </w:rPr>
    </w:lvl>
    <w:lvl w:ilvl="5" w:tplc="419EB862">
      <w:numFmt w:val="bullet"/>
      <w:lvlText w:val="•"/>
      <w:lvlJc w:val="left"/>
      <w:pPr>
        <w:ind w:left="4723" w:hanging="360"/>
      </w:pPr>
      <w:rPr>
        <w:rFonts w:hint="default"/>
        <w:lang w:val="en-US" w:eastAsia="en-US" w:bidi="en-US"/>
      </w:rPr>
    </w:lvl>
    <w:lvl w:ilvl="6" w:tplc="F6D4E1EA">
      <w:numFmt w:val="bullet"/>
      <w:lvlText w:val="•"/>
      <w:lvlJc w:val="left"/>
      <w:pPr>
        <w:ind w:left="5635" w:hanging="360"/>
      </w:pPr>
      <w:rPr>
        <w:rFonts w:hint="default"/>
        <w:lang w:val="en-US" w:eastAsia="en-US" w:bidi="en-US"/>
      </w:rPr>
    </w:lvl>
    <w:lvl w:ilvl="7" w:tplc="5ED8EBF8">
      <w:numFmt w:val="bullet"/>
      <w:lvlText w:val="•"/>
      <w:lvlJc w:val="left"/>
      <w:pPr>
        <w:ind w:left="6548" w:hanging="360"/>
      </w:pPr>
      <w:rPr>
        <w:rFonts w:hint="default"/>
        <w:lang w:val="en-US" w:eastAsia="en-US" w:bidi="en-US"/>
      </w:rPr>
    </w:lvl>
    <w:lvl w:ilvl="8" w:tplc="35822A8E">
      <w:numFmt w:val="bullet"/>
      <w:lvlText w:val="•"/>
      <w:lvlJc w:val="left"/>
      <w:pPr>
        <w:ind w:left="7461" w:hanging="360"/>
      </w:pPr>
      <w:rPr>
        <w:rFonts w:hint="default"/>
        <w:lang w:val="en-US" w:eastAsia="en-US" w:bidi="en-US"/>
      </w:rPr>
    </w:lvl>
  </w:abstractNum>
  <w:abstractNum w:abstractNumId="2" w15:restartNumberingAfterBreak="0">
    <w:nsid w:val="164057B1"/>
    <w:multiLevelType w:val="multilevel"/>
    <w:tmpl w:val="B72A5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9197D9C"/>
    <w:multiLevelType w:val="multilevel"/>
    <w:tmpl w:val="2F368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02A3592"/>
    <w:multiLevelType w:val="hybridMultilevel"/>
    <w:tmpl w:val="9C04CAE6"/>
    <w:lvl w:ilvl="0" w:tplc="693230BC">
      <w:start w:val="1"/>
      <w:numFmt w:val="lowerLetter"/>
      <w:lvlText w:val="%1)"/>
      <w:lvlJc w:val="left"/>
      <w:pPr>
        <w:ind w:left="1020" w:hanging="233"/>
      </w:pPr>
      <w:rPr>
        <w:rFonts w:ascii="Arial" w:eastAsia="Arial" w:hAnsi="Arial" w:cs="Arial" w:hint="default"/>
        <w:w w:val="99"/>
        <w:sz w:val="20"/>
        <w:szCs w:val="20"/>
        <w:lang w:val="en-GB" w:eastAsia="en-GB" w:bidi="en-GB"/>
      </w:rPr>
    </w:lvl>
    <w:lvl w:ilvl="1" w:tplc="F02673F6">
      <w:numFmt w:val="bullet"/>
      <w:lvlText w:val="•"/>
      <w:lvlJc w:val="left"/>
      <w:pPr>
        <w:ind w:left="2014" w:hanging="233"/>
      </w:pPr>
      <w:rPr>
        <w:rFonts w:hint="default"/>
        <w:lang w:val="en-GB" w:eastAsia="en-GB" w:bidi="en-GB"/>
      </w:rPr>
    </w:lvl>
    <w:lvl w:ilvl="2" w:tplc="2D14BC8A">
      <w:numFmt w:val="bullet"/>
      <w:lvlText w:val="•"/>
      <w:lvlJc w:val="left"/>
      <w:pPr>
        <w:ind w:left="3009" w:hanging="233"/>
      </w:pPr>
      <w:rPr>
        <w:rFonts w:hint="default"/>
        <w:lang w:val="en-GB" w:eastAsia="en-GB" w:bidi="en-GB"/>
      </w:rPr>
    </w:lvl>
    <w:lvl w:ilvl="3" w:tplc="AEC8D87E">
      <w:numFmt w:val="bullet"/>
      <w:lvlText w:val="•"/>
      <w:lvlJc w:val="left"/>
      <w:pPr>
        <w:ind w:left="4003" w:hanging="233"/>
      </w:pPr>
      <w:rPr>
        <w:rFonts w:hint="default"/>
        <w:lang w:val="en-GB" w:eastAsia="en-GB" w:bidi="en-GB"/>
      </w:rPr>
    </w:lvl>
    <w:lvl w:ilvl="4" w:tplc="1CD0C144">
      <w:numFmt w:val="bullet"/>
      <w:lvlText w:val="•"/>
      <w:lvlJc w:val="left"/>
      <w:pPr>
        <w:ind w:left="4998" w:hanging="233"/>
      </w:pPr>
      <w:rPr>
        <w:rFonts w:hint="default"/>
        <w:lang w:val="en-GB" w:eastAsia="en-GB" w:bidi="en-GB"/>
      </w:rPr>
    </w:lvl>
    <w:lvl w:ilvl="5" w:tplc="09D0B21C">
      <w:numFmt w:val="bullet"/>
      <w:lvlText w:val="•"/>
      <w:lvlJc w:val="left"/>
      <w:pPr>
        <w:ind w:left="5993" w:hanging="233"/>
      </w:pPr>
      <w:rPr>
        <w:rFonts w:hint="default"/>
        <w:lang w:val="en-GB" w:eastAsia="en-GB" w:bidi="en-GB"/>
      </w:rPr>
    </w:lvl>
    <w:lvl w:ilvl="6" w:tplc="4A7AC17C">
      <w:numFmt w:val="bullet"/>
      <w:lvlText w:val="•"/>
      <w:lvlJc w:val="left"/>
      <w:pPr>
        <w:ind w:left="6987" w:hanging="233"/>
      </w:pPr>
      <w:rPr>
        <w:rFonts w:hint="default"/>
        <w:lang w:val="en-GB" w:eastAsia="en-GB" w:bidi="en-GB"/>
      </w:rPr>
    </w:lvl>
    <w:lvl w:ilvl="7" w:tplc="6DF019B4">
      <w:numFmt w:val="bullet"/>
      <w:lvlText w:val="•"/>
      <w:lvlJc w:val="left"/>
      <w:pPr>
        <w:ind w:left="7982" w:hanging="233"/>
      </w:pPr>
      <w:rPr>
        <w:rFonts w:hint="default"/>
        <w:lang w:val="en-GB" w:eastAsia="en-GB" w:bidi="en-GB"/>
      </w:rPr>
    </w:lvl>
    <w:lvl w:ilvl="8" w:tplc="8CB81AC8">
      <w:numFmt w:val="bullet"/>
      <w:lvlText w:val="•"/>
      <w:lvlJc w:val="left"/>
      <w:pPr>
        <w:ind w:left="8977" w:hanging="233"/>
      </w:pPr>
      <w:rPr>
        <w:rFonts w:hint="default"/>
        <w:lang w:val="en-GB" w:eastAsia="en-GB" w:bidi="en-GB"/>
      </w:rPr>
    </w:lvl>
  </w:abstractNum>
  <w:abstractNum w:abstractNumId="5" w15:restartNumberingAfterBreak="0">
    <w:nsid w:val="275F2C63"/>
    <w:multiLevelType w:val="multilevel"/>
    <w:tmpl w:val="04269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54C43B1"/>
    <w:multiLevelType w:val="hybridMultilevel"/>
    <w:tmpl w:val="35EA9EFE"/>
    <w:lvl w:ilvl="0" w:tplc="DCBE0180">
      <w:start w:val="1"/>
      <w:numFmt w:val="lowerLetter"/>
      <w:lvlText w:val="%1)"/>
      <w:lvlJc w:val="left"/>
      <w:pPr>
        <w:ind w:left="1020" w:hanging="233"/>
      </w:pPr>
      <w:rPr>
        <w:rFonts w:ascii="Arial" w:eastAsia="Arial" w:hAnsi="Arial" w:cs="Arial" w:hint="default"/>
        <w:spacing w:val="-1"/>
        <w:w w:val="99"/>
        <w:sz w:val="20"/>
        <w:szCs w:val="20"/>
        <w:lang w:val="en-GB" w:eastAsia="en-GB" w:bidi="en-GB"/>
      </w:rPr>
    </w:lvl>
    <w:lvl w:ilvl="1" w:tplc="EBA0ED34">
      <w:numFmt w:val="bullet"/>
      <w:lvlText w:val="•"/>
      <w:lvlJc w:val="left"/>
      <w:pPr>
        <w:ind w:left="2014" w:hanging="233"/>
      </w:pPr>
      <w:rPr>
        <w:rFonts w:hint="default"/>
        <w:lang w:val="en-GB" w:eastAsia="en-GB" w:bidi="en-GB"/>
      </w:rPr>
    </w:lvl>
    <w:lvl w:ilvl="2" w:tplc="A970DB56">
      <w:numFmt w:val="bullet"/>
      <w:lvlText w:val="•"/>
      <w:lvlJc w:val="left"/>
      <w:pPr>
        <w:ind w:left="3009" w:hanging="233"/>
      </w:pPr>
      <w:rPr>
        <w:rFonts w:hint="default"/>
        <w:lang w:val="en-GB" w:eastAsia="en-GB" w:bidi="en-GB"/>
      </w:rPr>
    </w:lvl>
    <w:lvl w:ilvl="3" w:tplc="EF368762">
      <w:numFmt w:val="bullet"/>
      <w:lvlText w:val="•"/>
      <w:lvlJc w:val="left"/>
      <w:pPr>
        <w:ind w:left="4003" w:hanging="233"/>
      </w:pPr>
      <w:rPr>
        <w:rFonts w:hint="default"/>
        <w:lang w:val="en-GB" w:eastAsia="en-GB" w:bidi="en-GB"/>
      </w:rPr>
    </w:lvl>
    <w:lvl w:ilvl="4" w:tplc="37B2145C">
      <w:numFmt w:val="bullet"/>
      <w:lvlText w:val="•"/>
      <w:lvlJc w:val="left"/>
      <w:pPr>
        <w:ind w:left="4998" w:hanging="233"/>
      </w:pPr>
      <w:rPr>
        <w:rFonts w:hint="default"/>
        <w:lang w:val="en-GB" w:eastAsia="en-GB" w:bidi="en-GB"/>
      </w:rPr>
    </w:lvl>
    <w:lvl w:ilvl="5" w:tplc="7E3A0650">
      <w:numFmt w:val="bullet"/>
      <w:lvlText w:val="•"/>
      <w:lvlJc w:val="left"/>
      <w:pPr>
        <w:ind w:left="5993" w:hanging="233"/>
      </w:pPr>
      <w:rPr>
        <w:rFonts w:hint="default"/>
        <w:lang w:val="en-GB" w:eastAsia="en-GB" w:bidi="en-GB"/>
      </w:rPr>
    </w:lvl>
    <w:lvl w:ilvl="6" w:tplc="9912AD7A">
      <w:numFmt w:val="bullet"/>
      <w:lvlText w:val="•"/>
      <w:lvlJc w:val="left"/>
      <w:pPr>
        <w:ind w:left="6987" w:hanging="233"/>
      </w:pPr>
      <w:rPr>
        <w:rFonts w:hint="default"/>
        <w:lang w:val="en-GB" w:eastAsia="en-GB" w:bidi="en-GB"/>
      </w:rPr>
    </w:lvl>
    <w:lvl w:ilvl="7" w:tplc="BC3E0942">
      <w:numFmt w:val="bullet"/>
      <w:lvlText w:val="•"/>
      <w:lvlJc w:val="left"/>
      <w:pPr>
        <w:ind w:left="7982" w:hanging="233"/>
      </w:pPr>
      <w:rPr>
        <w:rFonts w:hint="default"/>
        <w:lang w:val="en-GB" w:eastAsia="en-GB" w:bidi="en-GB"/>
      </w:rPr>
    </w:lvl>
    <w:lvl w:ilvl="8" w:tplc="9144897E">
      <w:numFmt w:val="bullet"/>
      <w:lvlText w:val="•"/>
      <w:lvlJc w:val="left"/>
      <w:pPr>
        <w:ind w:left="8977" w:hanging="233"/>
      </w:pPr>
      <w:rPr>
        <w:rFonts w:hint="default"/>
        <w:lang w:val="en-GB" w:eastAsia="en-GB" w:bidi="en-GB"/>
      </w:rPr>
    </w:lvl>
  </w:abstractNum>
  <w:abstractNum w:abstractNumId="7" w15:restartNumberingAfterBreak="0">
    <w:nsid w:val="5A860709"/>
    <w:multiLevelType w:val="hybridMultilevel"/>
    <w:tmpl w:val="2D6CE8EC"/>
    <w:lvl w:ilvl="0" w:tplc="3D4044AC">
      <w:numFmt w:val="bullet"/>
      <w:lvlText w:val="•"/>
      <w:lvlJc w:val="left"/>
      <w:pPr>
        <w:ind w:left="1020" w:hanging="125"/>
      </w:pPr>
      <w:rPr>
        <w:rFonts w:ascii="Arial" w:eastAsia="Arial" w:hAnsi="Arial" w:cs="Arial" w:hint="default"/>
        <w:w w:val="99"/>
        <w:sz w:val="20"/>
        <w:szCs w:val="20"/>
        <w:lang w:val="en-GB" w:eastAsia="en-GB" w:bidi="en-GB"/>
      </w:rPr>
    </w:lvl>
    <w:lvl w:ilvl="1" w:tplc="00725BE0">
      <w:numFmt w:val="bullet"/>
      <w:lvlText w:val="•"/>
      <w:lvlJc w:val="left"/>
      <w:pPr>
        <w:ind w:left="2014" w:hanging="125"/>
      </w:pPr>
      <w:rPr>
        <w:rFonts w:hint="default"/>
        <w:lang w:val="en-GB" w:eastAsia="en-GB" w:bidi="en-GB"/>
      </w:rPr>
    </w:lvl>
    <w:lvl w:ilvl="2" w:tplc="360A7878">
      <w:numFmt w:val="bullet"/>
      <w:lvlText w:val="•"/>
      <w:lvlJc w:val="left"/>
      <w:pPr>
        <w:ind w:left="3009" w:hanging="125"/>
      </w:pPr>
      <w:rPr>
        <w:rFonts w:hint="default"/>
        <w:lang w:val="en-GB" w:eastAsia="en-GB" w:bidi="en-GB"/>
      </w:rPr>
    </w:lvl>
    <w:lvl w:ilvl="3" w:tplc="30B86BFA">
      <w:numFmt w:val="bullet"/>
      <w:lvlText w:val="•"/>
      <w:lvlJc w:val="left"/>
      <w:pPr>
        <w:ind w:left="4003" w:hanging="125"/>
      </w:pPr>
      <w:rPr>
        <w:rFonts w:hint="default"/>
        <w:lang w:val="en-GB" w:eastAsia="en-GB" w:bidi="en-GB"/>
      </w:rPr>
    </w:lvl>
    <w:lvl w:ilvl="4" w:tplc="F684E356">
      <w:numFmt w:val="bullet"/>
      <w:lvlText w:val="•"/>
      <w:lvlJc w:val="left"/>
      <w:pPr>
        <w:ind w:left="4998" w:hanging="125"/>
      </w:pPr>
      <w:rPr>
        <w:rFonts w:hint="default"/>
        <w:lang w:val="en-GB" w:eastAsia="en-GB" w:bidi="en-GB"/>
      </w:rPr>
    </w:lvl>
    <w:lvl w:ilvl="5" w:tplc="00B2F600">
      <w:numFmt w:val="bullet"/>
      <w:lvlText w:val="•"/>
      <w:lvlJc w:val="left"/>
      <w:pPr>
        <w:ind w:left="5993" w:hanging="125"/>
      </w:pPr>
      <w:rPr>
        <w:rFonts w:hint="default"/>
        <w:lang w:val="en-GB" w:eastAsia="en-GB" w:bidi="en-GB"/>
      </w:rPr>
    </w:lvl>
    <w:lvl w:ilvl="6" w:tplc="120CCFE6">
      <w:numFmt w:val="bullet"/>
      <w:lvlText w:val="•"/>
      <w:lvlJc w:val="left"/>
      <w:pPr>
        <w:ind w:left="6987" w:hanging="125"/>
      </w:pPr>
      <w:rPr>
        <w:rFonts w:hint="default"/>
        <w:lang w:val="en-GB" w:eastAsia="en-GB" w:bidi="en-GB"/>
      </w:rPr>
    </w:lvl>
    <w:lvl w:ilvl="7" w:tplc="543A8F56">
      <w:numFmt w:val="bullet"/>
      <w:lvlText w:val="•"/>
      <w:lvlJc w:val="left"/>
      <w:pPr>
        <w:ind w:left="7982" w:hanging="125"/>
      </w:pPr>
      <w:rPr>
        <w:rFonts w:hint="default"/>
        <w:lang w:val="en-GB" w:eastAsia="en-GB" w:bidi="en-GB"/>
      </w:rPr>
    </w:lvl>
    <w:lvl w:ilvl="8" w:tplc="5B043B70">
      <w:numFmt w:val="bullet"/>
      <w:lvlText w:val="•"/>
      <w:lvlJc w:val="left"/>
      <w:pPr>
        <w:ind w:left="8977" w:hanging="125"/>
      </w:pPr>
      <w:rPr>
        <w:rFonts w:hint="default"/>
        <w:lang w:val="en-GB" w:eastAsia="en-GB" w:bidi="en-GB"/>
      </w:rPr>
    </w:lvl>
  </w:abstractNum>
  <w:abstractNum w:abstractNumId="8" w15:restartNumberingAfterBreak="0">
    <w:nsid w:val="5CBE3637"/>
    <w:multiLevelType w:val="multilevel"/>
    <w:tmpl w:val="30DCF9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D8B29A9"/>
    <w:multiLevelType w:val="multilevel"/>
    <w:tmpl w:val="C81082C8"/>
    <w:lvl w:ilvl="0">
      <w:start w:val="1"/>
      <w:numFmt w:val="decimal"/>
      <w:lvlText w:val="%1."/>
      <w:lvlJc w:val="left"/>
      <w:pPr>
        <w:ind w:left="1740" w:hanging="720"/>
      </w:pPr>
      <w:rPr>
        <w:rFonts w:ascii="Verdana" w:eastAsia="Verdana" w:hAnsi="Verdana" w:cs="Verdana" w:hint="default"/>
        <w:b/>
        <w:bCs/>
        <w:color w:val="2B4B9B"/>
        <w:spacing w:val="0"/>
        <w:w w:val="78"/>
        <w:sz w:val="28"/>
        <w:szCs w:val="28"/>
        <w:lang w:val="en-GB" w:eastAsia="en-GB" w:bidi="en-GB"/>
      </w:rPr>
    </w:lvl>
    <w:lvl w:ilvl="1">
      <w:start w:val="1"/>
      <w:numFmt w:val="decimal"/>
      <w:lvlText w:val="%1.%2"/>
      <w:lvlJc w:val="left"/>
      <w:pPr>
        <w:ind w:left="1324" w:hanging="332"/>
      </w:pPr>
      <w:rPr>
        <w:rFonts w:hint="default"/>
        <w:b/>
        <w:bCs/>
        <w:w w:val="99"/>
        <w:lang w:val="en-GB" w:eastAsia="en-GB" w:bidi="en-GB"/>
      </w:rPr>
    </w:lvl>
    <w:lvl w:ilvl="2">
      <w:numFmt w:val="bullet"/>
      <w:lvlText w:val="•"/>
      <w:lvlJc w:val="left"/>
      <w:pPr>
        <w:ind w:left="2765" w:hanging="332"/>
      </w:pPr>
      <w:rPr>
        <w:rFonts w:hint="default"/>
        <w:lang w:val="en-GB" w:eastAsia="en-GB" w:bidi="en-GB"/>
      </w:rPr>
    </w:lvl>
    <w:lvl w:ilvl="3">
      <w:numFmt w:val="bullet"/>
      <w:lvlText w:val="•"/>
      <w:lvlJc w:val="left"/>
      <w:pPr>
        <w:ind w:left="3790" w:hanging="332"/>
      </w:pPr>
      <w:rPr>
        <w:rFonts w:hint="default"/>
        <w:lang w:val="en-GB" w:eastAsia="en-GB" w:bidi="en-GB"/>
      </w:rPr>
    </w:lvl>
    <w:lvl w:ilvl="4">
      <w:numFmt w:val="bullet"/>
      <w:lvlText w:val="•"/>
      <w:lvlJc w:val="left"/>
      <w:pPr>
        <w:ind w:left="4815" w:hanging="332"/>
      </w:pPr>
      <w:rPr>
        <w:rFonts w:hint="default"/>
        <w:lang w:val="en-GB" w:eastAsia="en-GB" w:bidi="en-GB"/>
      </w:rPr>
    </w:lvl>
    <w:lvl w:ilvl="5">
      <w:numFmt w:val="bullet"/>
      <w:lvlText w:val="•"/>
      <w:lvlJc w:val="left"/>
      <w:pPr>
        <w:ind w:left="5840" w:hanging="332"/>
      </w:pPr>
      <w:rPr>
        <w:rFonts w:hint="default"/>
        <w:lang w:val="en-GB" w:eastAsia="en-GB" w:bidi="en-GB"/>
      </w:rPr>
    </w:lvl>
    <w:lvl w:ilvl="6">
      <w:numFmt w:val="bullet"/>
      <w:lvlText w:val="•"/>
      <w:lvlJc w:val="left"/>
      <w:pPr>
        <w:ind w:left="6865" w:hanging="332"/>
      </w:pPr>
      <w:rPr>
        <w:rFonts w:hint="default"/>
        <w:lang w:val="en-GB" w:eastAsia="en-GB" w:bidi="en-GB"/>
      </w:rPr>
    </w:lvl>
    <w:lvl w:ilvl="7">
      <w:numFmt w:val="bullet"/>
      <w:lvlText w:val="•"/>
      <w:lvlJc w:val="left"/>
      <w:pPr>
        <w:ind w:left="7890" w:hanging="332"/>
      </w:pPr>
      <w:rPr>
        <w:rFonts w:hint="default"/>
        <w:lang w:val="en-GB" w:eastAsia="en-GB" w:bidi="en-GB"/>
      </w:rPr>
    </w:lvl>
    <w:lvl w:ilvl="8">
      <w:numFmt w:val="bullet"/>
      <w:lvlText w:val="•"/>
      <w:lvlJc w:val="left"/>
      <w:pPr>
        <w:ind w:left="8916" w:hanging="332"/>
      </w:pPr>
      <w:rPr>
        <w:rFonts w:hint="default"/>
        <w:lang w:val="en-GB" w:eastAsia="en-GB" w:bidi="en-GB"/>
      </w:rPr>
    </w:lvl>
  </w:abstractNum>
  <w:num w:numId="1">
    <w:abstractNumId w:val="8"/>
  </w:num>
  <w:num w:numId="2">
    <w:abstractNumId w:val="3"/>
  </w:num>
  <w:num w:numId="3">
    <w:abstractNumId w:val="0"/>
  </w:num>
  <w:num w:numId="4">
    <w:abstractNumId w:val="2"/>
  </w:num>
  <w:num w:numId="5">
    <w:abstractNumId w:val="5"/>
  </w:num>
  <w:num w:numId="6">
    <w:abstractNumId w:val="9"/>
  </w:num>
  <w:num w:numId="7">
    <w:abstractNumId w:val="7"/>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92"/>
    <w:rsid w:val="0001213A"/>
    <w:rsid w:val="00026EE3"/>
    <w:rsid w:val="00030617"/>
    <w:rsid w:val="00031FFF"/>
    <w:rsid w:val="00034E8B"/>
    <w:rsid w:val="00037ECC"/>
    <w:rsid w:val="00041385"/>
    <w:rsid w:val="00044192"/>
    <w:rsid w:val="000551E5"/>
    <w:rsid w:val="000567F3"/>
    <w:rsid w:val="00057739"/>
    <w:rsid w:val="00073F09"/>
    <w:rsid w:val="00096EAA"/>
    <w:rsid w:val="000D1B20"/>
    <w:rsid w:val="000D3604"/>
    <w:rsid w:val="00101903"/>
    <w:rsid w:val="001046F8"/>
    <w:rsid w:val="00115DFC"/>
    <w:rsid w:val="00140309"/>
    <w:rsid w:val="00152755"/>
    <w:rsid w:val="0017252B"/>
    <w:rsid w:val="001A35D4"/>
    <w:rsid w:val="001C2681"/>
    <w:rsid w:val="001C7516"/>
    <w:rsid w:val="001F5109"/>
    <w:rsid w:val="00211B5B"/>
    <w:rsid w:val="002339DA"/>
    <w:rsid w:val="0026212F"/>
    <w:rsid w:val="00273D83"/>
    <w:rsid w:val="00290E80"/>
    <w:rsid w:val="002911E5"/>
    <w:rsid w:val="00293ED2"/>
    <w:rsid w:val="002A28CF"/>
    <w:rsid w:val="002C640B"/>
    <w:rsid w:val="002D369A"/>
    <w:rsid w:val="002E03CA"/>
    <w:rsid w:val="00300D90"/>
    <w:rsid w:val="003116E1"/>
    <w:rsid w:val="00311B17"/>
    <w:rsid w:val="003323ED"/>
    <w:rsid w:val="00343AEA"/>
    <w:rsid w:val="00370740"/>
    <w:rsid w:val="0037140D"/>
    <w:rsid w:val="00372390"/>
    <w:rsid w:val="00374125"/>
    <w:rsid w:val="003749B0"/>
    <w:rsid w:val="003A3485"/>
    <w:rsid w:val="003B466F"/>
    <w:rsid w:val="003D3263"/>
    <w:rsid w:val="003D4CC8"/>
    <w:rsid w:val="003E6C09"/>
    <w:rsid w:val="003F6663"/>
    <w:rsid w:val="004117B5"/>
    <w:rsid w:val="004200FE"/>
    <w:rsid w:val="00420C04"/>
    <w:rsid w:val="004318A7"/>
    <w:rsid w:val="00442575"/>
    <w:rsid w:val="00452EF9"/>
    <w:rsid w:val="00453364"/>
    <w:rsid w:val="004608E4"/>
    <w:rsid w:val="004736BE"/>
    <w:rsid w:val="00475780"/>
    <w:rsid w:val="0047591A"/>
    <w:rsid w:val="00494C6E"/>
    <w:rsid w:val="004B604B"/>
    <w:rsid w:val="004C236F"/>
    <w:rsid w:val="004D03ED"/>
    <w:rsid w:val="004E62E5"/>
    <w:rsid w:val="004E7EA1"/>
    <w:rsid w:val="004F46F7"/>
    <w:rsid w:val="00504B33"/>
    <w:rsid w:val="00512461"/>
    <w:rsid w:val="00525A75"/>
    <w:rsid w:val="005412CE"/>
    <w:rsid w:val="00546BA1"/>
    <w:rsid w:val="005522E0"/>
    <w:rsid w:val="00577179"/>
    <w:rsid w:val="00581536"/>
    <w:rsid w:val="00591127"/>
    <w:rsid w:val="005A57DB"/>
    <w:rsid w:val="005A7970"/>
    <w:rsid w:val="005B5CFF"/>
    <w:rsid w:val="005C11D8"/>
    <w:rsid w:val="005C322A"/>
    <w:rsid w:val="005F551C"/>
    <w:rsid w:val="00612A31"/>
    <w:rsid w:val="006200F7"/>
    <w:rsid w:val="006262FA"/>
    <w:rsid w:val="00631F26"/>
    <w:rsid w:val="006449A5"/>
    <w:rsid w:val="00663506"/>
    <w:rsid w:val="006636CC"/>
    <w:rsid w:val="00671096"/>
    <w:rsid w:val="00697E92"/>
    <w:rsid w:val="006C6BDE"/>
    <w:rsid w:val="006D4E8A"/>
    <w:rsid w:val="006E53EE"/>
    <w:rsid w:val="006F3919"/>
    <w:rsid w:val="00706794"/>
    <w:rsid w:val="0072608E"/>
    <w:rsid w:val="00746DC2"/>
    <w:rsid w:val="00763D55"/>
    <w:rsid w:val="00770E77"/>
    <w:rsid w:val="00783EDD"/>
    <w:rsid w:val="007B013C"/>
    <w:rsid w:val="007D30E6"/>
    <w:rsid w:val="007E0DBF"/>
    <w:rsid w:val="007E0DEC"/>
    <w:rsid w:val="007E5F74"/>
    <w:rsid w:val="007F4C38"/>
    <w:rsid w:val="00825D8B"/>
    <w:rsid w:val="00842AFD"/>
    <w:rsid w:val="00857E95"/>
    <w:rsid w:val="0089331F"/>
    <w:rsid w:val="008A522C"/>
    <w:rsid w:val="008A6066"/>
    <w:rsid w:val="008B1764"/>
    <w:rsid w:val="008B421D"/>
    <w:rsid w:val="008E0476"/>
    <w:rsid w:val="008E2DA9"/>
    <w:rsid w:val="008E6823"/>
    <w:rsid w:val="008F53B3"/>
    <w:rsid w:val="008F7AE1"/>
    <w:rsid w:val="00924E06"/>
    <w:rsid w:val="00935798"/>
    <w:rsid w:val="00946381"/>
    <w:rsid w:val="00961192"/>
    <w:rsid w:val="0097278B"/>
    <w:rsid w:val="0099374A"/>
    <w:rsid w:val="009D0710"/>
    <w:rsid w:val="009E5029"/>
    <w:rsid w:val="009E5057"/>
    <w:rsid w:val="009F2FFE"/>
    <w:rsid w:val="009F4E0B"/>
    <w:rsid w:val="00A0203D"/>
    <w:rsid w:val="00A03839"/>
    <w:rsid w:val="00A054C1"/>
    <w:rsid w:val="00A136A6"/>
    <w:rsid w:val="00A141FA"/>
    <w:rsid w:val="00A20DC0"/>
    <w:rsid w:val="00A33723"/>
    <w:rsid w:val="00A35BB4"/>
    <w:rsid w:val="00A43D4F"/>
    <w:rsid w:val="00A9538D"/>
    <w:rsid w:val="00A96244"/>
    <w:rsid w:val="00AA2668"/>
    <w:rsid w:val="00AC29FC"/>
    <w:rsid w:val="00AD5520"/>
    <w:rsid w:val="00B33247"/>
    <w:rsid w:val="00B33899"/>
    <w:rsid w:val="00B33CDC"/>
    <w:rsid w:val="00B449F3"/>
    <w:rsid w:val="00B500C8"/>
    <w:rsid w:val="00B61FAC"/>
    <w:rsid w:val="00B621EA"/>
    <w:rsid w:val="00B74A5F"/>
    <w:rsid w:val="00BA6276"/>
    <w:rsid w:val="00BA7DC8"/>
    <w:rsid w:val="00BC0BB6"/>
    <w:rsid w:val="00BD3B07"/>
    <w:rsid w:val="00BD4908"/>
    <w:rsid w:val="00BE2A7A"/>
    <w:rsid w:val="00BE47A5"/>
    <w:rsid w:val="00BE51CC"/>
    <w:rsid w:val="00BF2993"/>
    <w:rsid w:val="00BF52B0"/>
    <w:rsid w:val="00BF6577"/>
    <w:rsid w:val="00C00F1F"/>
    <w:rsid w:val="00C00F8E"/>
    <w:rsid w:val="00C071DA"/>
    <w:rsid w:val="00C10071"/>
    <w:rsid w:val="00C24F8B"/>
    <w:rsid w:val="00C44796"/>
    <w:rsid w:val="00C51CEB"/>
    <w:rsid w:val="00C72139"/>
    <w:rsid w:val="00C77994"/>
    <w:rsid w:val="00C944F6"/>
    <w:rsid w:val="00CC4CF1"/>
    <w:rsid w:val="00CD46A2"/>
    <w:rsid w:val="00CD68EA"/>
    <w:rsid w:val="00CF050E"/>
    <w:rsid w:val="00CF3C68"/>
    <w:rsid w:val="00D163A0"/>
    <w:rsid w:val="00D377F4"/>
    <w:rsid w:val="00D51B83"/>
    <w:rsid w:val="00D63A53"/>
    <w:rsid w:val="00D649BF"/>
    <w:rsid w:val="00D766A3"/>
    <w:rsid w:val="00D76FB4"/>
    <w:rsid w:val="00D92337"/>
    <w:rsid w:val="00DA1CE5"/>
    <w:rsid w:val="00DC110B"/>
    <w:rsid w:val="00DC29B0"/>
    <w:rsid w:val="00DD2EC0"/>
    <w:rsid w:val="00E11145"/>
    <w:rsid w:val="00E15391"/>
    <w:rsid w:val="00E26BFA"/>
    <w:rsid w:val="00E4042D"/>
    <w:rsid w:val="00E83B48"/>
    <w:rsid w:val="00E87B7A"/>
    <w:rsid w:val="00E9076B"/>
    <w:rsid w:val="00EB3244"/>
    <w:rsid w:val="00EB7598"/>
    <w:rsid w:val="00EC375A"/>
    <w:rsid w:val="00EE0039"/>
    <w:rsid w:val="00EE180B"/>
    <w:rsid w:val="00EE67D4"/>
    <w:rsid w:val="00F10BE2"/>
    <w:rsid w:val="00F13708"/>
    <w:rsid w:val="00F40E3C"/>
    <w:rsid w:val="00F54778"/>
    <w:rsid w:val="00F6339C"/>
    <w:rsid w:val="00F6375D"/>
    <w:rsid w:val="00F74E84"/>
    <w:rsid w:val="00F91097"/>
    <w:rsid w:val="00FB38B9"/>
    <w:rsid w:val="00FB5C17"/>
    <w:rsid w:val="00FC37AD"/>
    <w:rsid w:val="00FD168B"/>
    <w:rsid w:val="00FD367B"/>
    <w:rsid w:val="00FD4578"/>
    <w:rsid w:val="41FB5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DFB4"/>
  <w15:docId w15:val="{ADF71E83-985C-4F31-A934-48DA4A41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Hyperlink">
    <w:name w:val="Hyperlink"/>
    <w:basedOn w:val="DefaultParagraphFont"/>
    <w:uiPriority w:val="99"/>
    <w:unhideWhenUsed/>
    <w:rsid w:val="00AC29FC"/>
    <w:rPr>
      <w:color w:val="0563C1" w:themeColor="hyperlink"/>
      <w:u w:val="single"/>
    </w:rPr>
  </w:style>
  <w:style w:type="character" w:styleId="UnresolvedMention">
    <w:name w:val="Unresolved Mention"/>
    <w:basedOn w:val="DefaultParagraphFont"/>
    <w:uiPriority w:val="99"/>
    <w:semiHidden/>
    <w:unhideWhenUsed/>
    <w:rsid w:val="00AC29FC"/>
    <w:rPr>
      <w:color w:val="808080"/>
      <w:shd w:val="clear" w:color="auto" w:fill="E6E6E6"/>
    </w:rPr>
  </w:style>
  <w:style w:type="paragraph" w:styleId="BodyText">
    <w:name w:val="Body Text"/>
    <w:basedOn w:val="Normal"/>
    <w:link w:val="BodyTextChar"/>
    <w:uiPriority w:val="1"/>
    <w:qFormat/>
    <w:rsid w:val="00030617"/>
    <w:pPr>
      <w:widowControl w:val="0"/>
      <w:autoSpaceDE w:val="0"/>
      <w:autoSpaceDN w:val="0"/>
      <w:spacing w:line="240" w:lineRule="auto"/>
    </w:pPr>
    <w:rPr>
      <w:color w:val="auto"/>
      <w:sz w:val="20"/>
      <w:szCs w:val="20"/>
      <w:lang w:bidi="en-GB"/>
    </w:rPr>
  </w:style>
  <w:style w:type="character" w:customStyle="1" w:styleId="BodyTextChar">
    <w:name w:val="Body Text Char"/>
    <w:basedOn w:val="DefaultParagraphFont"/>
    <w:link w:val="BodyText"/>
    <w:uiPriority w:val="1"/>
    <w:rsid w:val="00030617"/>
    <w:rPr>
      <w:color w:val="auto"/>
      <w:sz w:val="20"/>
      <w:szCs w:val="20"/>
      <w:lang w:bidi="en-GB"/>
    </w:rPr>
  </w:style>
  <w:style w:type="paragraph" w:styleId="ListParagraph">
    <w:name w:val="List Paragraph"/>
    <w:basedOn w:val="Normal"/>
    <w:uiPriority w:val="1"/>
    <w:qFormat/>
    <w:rsid w:val="00FB38B9"/>
    <w:pPr>
      <w:widowControl w:val="0"/>
      <w:autoSpaceDE w:val="0"/>
      <w:autoSpaceDN w:val="0"/>
      <w:spacing w:line="240" w:lineRule="auto"/>
      <w:ind w:left="1020"/>
    </w:pPr>
    <w:rPr>
      <w:color w:val="auto"/>
      <w:lang w:bidi="en-GB"/>
    </w:rPr>
  </w:style>
  <w:style w:type="paragraph" w:styleId="Header">
    <w:name w:val="header"/>
    <w:basedOn w:val="Normal"/>
    <w:link w:val="HeaderChar"/>
    <w:uiPriority w:val="99"/>
    <w:unhideWhenUsed/>
    <w:rsid w:val="000D1B20"/>
    <w:pPr>
      <w:tabs>
        <w:tab w:val="center" w:pos="4513"/>
        <w:tab w:val="right" w:pos="9026"/>
      </w:tabs>
      <w:spacing w:line="240" w:lineRule="auto"/>
    </w:pPr>
  </w:style>
  <w:style w:type="character" w:customStyle="1" w:styleId="HeaderChar">
    <w:name w:val="Header Char"/>
    <w:basedOn w:val="DefaultParagraphFont"/>
    <w:link w:val="Header"/>
    <w:uiPriority w:val="99"/>
    <w:rsid w:val="000D1B20"/>
  </w:style>
  <w:style w:type="paragraph" w:styleId="Footer">
    <w:name w:val="footer"/>
    <w:basedOn w:val="Normal"/>
    <w:link w:val="FooterChar"/>
    <w:uiPriority w:val="99"/>
    <w:unhideWhenUsed/>
    <w:rsid w:val="000D1B20"/>
    <w:pPr>
      <w:tabs>
        <w:tab w:val="center" w:pos="4513"/>
        <w:tab w:val="right" w:pos="9026"/>
      </w:tabs>
      <w:spacing w:line="240" w:lineRule="auto"/>
    </w:pPr>
  </w:style>
  <w:style w:type="character" w:customStyle="1" w:styleId="FooterChar">
    <w:name w:val="Footer Char"/>
    <w:basedOn w:val="DefaultParagraphFont"/>
    <w:link w:val="Footer"/>
    <w:uiPriority w:val="99"/>
    <w:rsid w:val="000D1B20"/>
  </w:style>
  <w:style w:type="paragraph" w:styleId="NormalWeb">
    <w:name w:val="Normal (Web)"/>
    <w:basedOn w:val="Normal"/>
    <w:uiPriority w:val="99"/>
    <w:semiHidden/>
    <w:unhideWhenUsed/>
    <w:rsid w:val="0058153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44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mplaints-about-post-16-education-and-training-provision-funded-by-esfa/complaints-about-post-16-education-and-training-provision-funded-by-esf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eedback@peakaccountancytraining.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akaccountancytraining.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at.org.uk/about-aat/aat-customer-charter/complaints-about-aa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8E927EBA15DE49862AF94AFA1E798D" ma:contentTypeVersion="9" ma:contentTypeDescription="Create a new document." ma:contentTypeScope="" ma:versionID="46796c1ee07f495bab30c6c4c7293576">
  <xsd:schema xmlns:xsd="http://www.w3.org/2001/XMLSchema" xmlns:xs="http://www.w3.org/2001/XMLSchema" xmlns:p="http://schemas.microsoft.com/office/2006/metadata/properties" xmlns:ns2="c7b7da57-a542-4a0e-a382-394036e6cd0d" targetNamespace="http://schemas.microsoft.com/office/2006/metadata/properties" ma:root="true" ma:fieldsID="cc423fdff487d4b0a74b979208a0d30b" ns2:_="">
    <xsd:import namespace="c7b7da57-a542-4a0e-a382-394036e6cd0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7da57-a542-4a0e-a382-394036e6c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06333-F3C4-40CD-94F7-0FEFA0CD3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7da57-a542-4a0e-a382-394036e6c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DF395-6760-49F5-AF5D-6385A808A6D5}">
  <ds:schemaRefs>
    <ds:schemaRef ds:uri="http://schemas.microsoft.com/sharepoint/v3/contenttype/forms"/>
  </ds:schemaRefs>
</ds:datastoreItem>
</file>

<file path=customXml/itemProps3.xml><?xml version="1.0" encoding="utf-8"?>
<ds:datastoreItem xmlns:ds="http://schemas.openxmlformats.org/officeDocument/2006/customXml" ds:itemID="{3CDF4164-27E2-49C4-B5B7-6EB24AD56F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Pauling</dc:creator>
  <cp:lastModifiedBy>Clive Pauling</cp:lastModifiedBy>
  <cp:revision>4</cp:revision>
  <cp:lastPrinted>2019-02-08T20:12:00Z</cp:lastPrinted>
  <dcterms:created xsi:type="dcterms:W3CDTF">2021-01-15T11:16:00Z</dcterms:created>
  <dcterms:modified xsi:type="dcterms:W3CDTF">2021-05-11T09:18:00Z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0x010100A38E927EBA15DE49862AF94AFA1E798D</vt:lpwstr>
  </property>
</Properties>
</file>